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E03C" w14:textId="77777777" w:rsidR="00284293" w:rsidRDefault="00284293" w:rsidP="00284293">
      <w:pPr>
        <w:spacing w:after="0" w:line="240" w:lineRule="auto"/>
        <w:ind w:left="36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Unity Worldwide Ministries-Great Lakes Region</w:t>
      </w:r>
    </w:p>
    <w:p w14:paraId="391822A8" w14:textId="714EC06C" w:rsidR="00284293" w:rsidRDefault="00EE7BBE" w:rsidP="00284293">
      <w:pPr>
        <w:spacing w:after="0" w:line="240" w:lineRule="auto"/>
        <w:ind w:left="360"/>
        <w:jc w:val="center"/>
        <w:rPr>
          <w:rFonts w:ascii="Arial" w:eastAsia="Arial" w:hAnsi="Arial" w:cs="Arial"/>
          <w:color w:val="262626"/>
          <w:sz w:val="28"/>
        </w:rPr>
      </w:pPr>
      <w:r>
        <w:rPr>
          <w:rFonts w:ascii="Arial" w:eastAsia="Arial" w:hAnsi="Arial" w:cs="Arial"/>
          <w:sz w:val="28"/>
        </w:rPr>
        <w:t>Minutes</w:t>
      </w:r>
    </w:p>
    <w:p w14:paraId="6DF65E18" w14:textId="1BF7A04C" w:rsidR="00284293" w:rsidRDefault="00367193" w:rsidP="00EF4CD9">
      <w:pPr>
        <w:spacing w:after="0" w:line="240" w:lineRule="auto"/>
        <w:ind w:left="36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Novem</w:t>
      </w:r>
      <w:r w:rsidR="007035F9">
        <w:rPr>
          <w:rFonts w:ascii="Arial" w:eastAsia="Arial" w:hAnsi="Arial" w:cs="Arial"/>
          <w:sz w:val="28"/>
        </w:rPr>
        <w:t>ber</w:t>
      </w:r>
      <w:r w:rsidR="00C34D59">
        <w:rPr>
          <w:rFonts w:ascii="Arial" w:eastAsia="Arial" w:hAnsi="Arial" w:cs="Arial"/>
          <w:sz w:val="28"/>
        </w:rPr>
        <w:t xml:space="preserve"> 2</w:t>
      </w:r>
      <w:r>
        <w:rPr>
          <w:rFonts w:ascii="Arial" w:eastAsia="Arial" w:hAnsi="Arial" w:cs="Arial"/>
          <w:sz w:val="28"/>
        </w:rPr>
        <w:t>2</w:t>
      </w:r>
      <w:r w:rsidR="00484EFB">
        <w:rPr>
          <w:rFonts w:ascii="Arial" w:eastAsia="Arial" w:hAnsi="Arial" w:cs="Arial"/>
          <w:sz w:val="28"/>
        </w:rPr>
        <w:t xml:space="preserve">, </w:t>
      </w:r>
      <w:proofErr w:type="gramStart"/>
      <w:r w:rsidR="00484EFB">
        <w:rPr>
          <w:rFonts w:ascii="Arial" w:eastAsia="Arial" w:hAnsi="Arial" w:cs="Arial"/>
          <w:sz w:val="28"/>
        </w:rPr>
        <w:t>2023</w:t>
      </w:r>
      <w:proofErr w:type="gramEnd"/>
      <w:r w:rsidR="00AF0CE3">
        <w:rPr>
          <w:rFonts w:ascii="Arial" w:eastAsia="Arial" w:hAnsi="Arial" w:cs="Arial"/>
          <w:sz w:val="28"/>
        </w:rPr>
        <w:t xml:space="preserve"> </w:t>
      </w:r>
      <w:r w:rsidR="00284293">
        <w:rPr>
          <w:rFonts w:ascii="Arial" w:eastAsia="Arial" w:hAnsi="Arial" w:cs="Arial"/>
          <w:sz w:val="28"/>
        </w:rPr>
        <w:t>1:30</w:t>
      </w:r>
      <w:r w:rsidR="00AF0CE3">
        <w:rPr>
          <w:rFonts w:ascii="Arial" w:eastAsia="Arial" w:hAnsi="Arial" w:cs="Arial"/>
          <w:sz w:val="28"/>
        </w:rPr>
        <w:t xml:space="preserve"> CST</w:t>
      </w:r>
    </w:p>
    <w:p w14:paraId="20BEA856" w14:textId="4D4CBDD0" w:rsidR="007035F9" w:rsidRDefault="007035F9" w:rsidP="00EF4CD9">
      <w:pPr>
        <w:spacing w:after="0" w:line="240" w:lineRule="auto"/>
        <w:ind w:left="360"/>
        <w:jc w:val="center"/>
        <w:rPr>
          <w:rFonts w:ascii="Arial" w:eastAsia="Arial" w:hAnsi="Arial" w:cs="Arial"/>
          <w:sz w:val="28"/>
        </w:rPr>
      </w:pPr>
    </w:p>
    <w:p w14:paraId="73DA66FE" w14:textId="72945DB6" w:rsidR="00284293" w:rsidRDefault="00284293" w:rsidP="00284293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Board Members</w:t>
      </w:r>
      <w:r w:rsidR="00AF0CE3">
        <w:rPr>
          <w:rFonts w:ascii="Arial" w:eastAsia="Arial" w:hAnsi="Arial" w:cs="Arial"/>
          <w:sz w:val="28"/>
        </w:rPr>
        <w:t>/Terms</w:t>
      </w:r>
      <w:r>
        <w:rPr>
          <w:rFonts w:ascii="Arial" w:eastAsia="Arial" w:hAnsi="Arial" w:cs="Arial"/>
          <w:sz w:val="28"/>
        </w:rPr>
        <w:t>  </w:t>
      </w:r>
    </w:p>
    <w:tbl>
      <w:tblPr>
        <w:tblW w:w="0" w:type="auto"/>
        <w:tblInd w:w="3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8"/>
        <w:gridCol w:w="4579"/>
      </w:tblGrid>
      <w:tr w:rsidR="00284293" w14:paraId="3053B558" w14:textId="77777777" w:rsidTr="00661951">
        <w:trPr>
          <w:trHeight w:val="1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AE0C1F" w14:textId="0C347172" w:rsidR="00284293" w:rsidRDefault="00AF0CE3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Cindy Yamamoto</w:t>
            </w:r>
            <w:r w:rsidR="00284293">
              <w:rPr>
                <w:rFonts w:ascii="Arial" w:eastAsia="Arial" w:hAnsi="Arial" w:cs="Arial"/>
                <w:sz w:val="28"/>
              </w:rPr>
              <w:t>, Pres</w:t>
            </w:r>
            <w:r>
              <w:rPr>
                <w:rFonts w:ascii="Arial" w:eastAsia="Arial" w:hAnsi="Arial" w:cs="Arial"/>
                <w:sz w:val="28"/>
              </w:rPr>
              <w:t xml:space="preserve">ident </w:t>
            </w:r>
            <w:r w:rsidR="00367CBD">
              <w:rPr>
                <w:rFonts w:ascii="Arial" w:eastAsia="Arial" w:hAnsi="Arial" w:cs="Arial"/>
                <w:sz w:val="28"/>
              </w:rPr>
              <w:t xml:space="preserve">and </w:t>
            </w:r>
            <w:r w:rsidR="0012131F">
              <w:rPr>
                <w:rFonts w:ascii="Arial" w:eastAsia="Arial" w:hAnsi="Arial" w:cs="Arial"/>
                <w:sz w:val="28"/>
              </w:rPr>
              <w:t>C</w:t>
            </w:r>
            <w:r w:rsidR="00367CBD">
              <w:rPr>
                <w:rFonts w:ascii="Arial" w:eastAsia="Arial" w:hAnsi="Arial" w:cs="Arial"/>
                <w:sz w:val="28"/>
              </w:rPr>
              <w:t xml:space="preserve">ommunications </w:t>
            </w:r>
            <w:r w:rsidR="0012131F">
              <w:rPr>
                <w:rFonts w:ascii="Arial" w:eastAsia="Arial" w:hAnsi="Arial" w:cs="Arial"/>
                <w:sz w:val="28"/>
              </w:rPr>
              <w:t>L</w:t>
            </w:r>
            <w:r w:rsidR="00367CBD">
              <w:rPr>
                <w:rFonts w:ascii="Arial" w:eastAsia="Arial" w:hAnsi="Arial" w:cs="Arial"/>
                <w:sz w:val="28"/>
              </w:rPr>
              <w:t xml:space="preserve">iaison </w:t>
            </w:r>
            <w:r w:rsidR="00284293">
              <w:rPr>
                <w:rFonts w:ascii="Arial" w:eastAsia="Arial" w:hAnsi="Arial" w:cs="Arial"/>
                <w:sz w:val="28"/>
              </w:rPr>
              <w:t>(202</w:t>
            </w:r>
            <w:r>
              <w:rPr>
                <w:rFonts w:ascii="Arial" w:eastAsia="Arial" w:hAnsi="Arial" w:cs="Arial"/>
                <w:sz w:val="28"/>
              </w:rPr>
              <w:t>4</w:t>
            </w:r>
            <w:r w:rsidR="00284293">
              <w:rPr>
                <w:rFonts w:ascii="Arial" w:eastAsia="Arial" w:hAnsi="Arial" w:cs="Arial"/>
                <w:sz w:val="28"/>
              </w:rPr>
              <w:t>)</w:t>
            </w:r>
          </w:p>
          <w:p w14:paraId="0C4C427F" w14:textId="4776E847" w:rsidR="001540AD" w:rsidRDefault="00C34D59" w:rsidP="001540AD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Kathy Harwood Long, </w:t>
            </w:r>
            <w:r w:rsidR="00AF0CE3">
              <w:rPr>
                <w:rFonts w:ascii="Arial" w:eastAsia="Arial" w:hAnsi="Arial" w:cs="Arial"/>
                <w:sz w:val="28"/>
              </w:rPr>
              <w:t xml:space="preserve">Vice President </w:t>
            </w:r>
            <w:r w:rsidR="00367CBD">
              <w:rPr>
                <w:rFonts w:ascii="Arial" w:eastAsia="Arial" w:hAnsi="Arial" w:cs="Arial"/>
                <w:sz w:val="28"/>
              </w:rPr>
              <w:t xml:space="preserve">and </w:t>
            </w:r>
            <w:r>
              <w:rPr>
                <w:rFonts w:ascii="Arial" w:eastAsia="Arial" w:hAnsi="Arial" w:cs="Arial"/>
                <w:sz w:val="28"/>
              </w:rPr>
              <w:t>YFM Liaison,</w:t>
            </w:r>
          </w:p>
          <w:p w14:paraId="33166939" w14:textId="6DDC9E24" w:rsidR="00AF0CE3" w:rsidRDefault="00AF0CE3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(202</w:t>
            </w:r>
            <w:r w:rsidR="00C34D59">
              <w:rPr>
                <w:rFonts w:ascii="Arial" w:eastAsia="Arial" w:hAnsi="Arial" w:cs="Arial"/>
                <w:sz w:val="28"/>
              </w:rPr>
              <w:t>5</w:t>
            </w:r>
            <w:r>
              <w:rPr>
                <w:rFonts w:ascii="Arial" w:eastAsia="Arial" w:hAnsi="Arial" w:cs="Arial"/>
                <w:sz w:val="28"/>
              </w:rPr>
              <w:t>) </w:t>
            </w:r>
          </w:p>
          <w:p w14:paraId="5C13BFD3" w14:textId="6F495ED8" w:rsidR="00284293" w:rsidRDefault="00C34D59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Ric Schumacher</w:t>
            </w:r>
            <w:r w:rsidR="00284293">
              <w:rPr>
                <w:rFonts w:ascii="Arial" w:eastAsia="Arial" w:hAnsi="Arial" w:cs="Arial"/>
                <w:sz w:val="28"/>
              </w:rPr>
              <w:t>, Treasurer (202</w:t>
            </w:r>
            <w:r>
              <w:rPr>
                <w:rFonts w:ascii="Arial" w:eastAsia="Arial" w:hAnsi="Arial" w:cs="Arial"/>
                <w:sz w:val="28"/>
              </w:rPr>
              <w:t>6</w:t>
            </w:r>
            <w:r w:rsidR="00284293">
              <w:rPr>
                <w:rFonts w:ascii="Arial" w:eastAsia="Arial" w:hAnsi="Arial" w:cs="Arial"/>
                <w:sz w:val="28"/>
              </w:rPr>
              <w:t>)  </w:t>
            </w:r>
          </w:p>
          <w:p w14:paraId="03027AA5" w14:textId="74E646B3" w:rsidR="00367CBD" w:rsidRDefault="00367CBD" w:rsidP="00367CBD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Michael Everett Davis, Secretary (2024)</w:t>
            </w:r>
          </w:p>
          <w:p w14:paraId="7CB2F530" w14:textId="54C224DB" w:rsidR="00284293" w:rsidRPr="001B5D82" w:rsidRDefault="00284293" w:rsidP="00952247">
            <w:pPr>
              <w:spacing w:after="0" w:line="240" w:lineRule="auto"/>
              <w:rPr>
                <w:rFonts w:ascii="Arial" w:eastAsia="Arial" w:hAnsi="Arial" w:cs="Arial"/>
                <w:i/>
                <w:sz w:val="28"/>
              </w:rPr>
            </w:pPr>
          </w:p>
          <w:p w14:paraId="3D424A8E" w14:textId="323A3B16" w:rsidR="00284293" w:rsidRDefault="00284293" w:rsidP="00661951">
            <w:pPr>
              <w:spacing w:after="0" w:line="240" w:lineRule="auto"/>
            </w:pP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67039D" w14:textId="5986BA1A" w:rsidR="001540AD" w:rsidRDefault="004D7D79" w:rsidP="0095224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N</w:t>
            </w:r>
            <w:r w:rsidR="00C34D59">
              <w:rPr>
                <w:rFonts w:ascii="Arial" w:eastAsia="Arial" w:hAnsi="Arial" w:cs="Arial"/>
                <w:sz w:val="28"/>
              </w:rPr>
              <w:t>ancy Berdasco</w:t>
            </w:r>
            <w:r w:rsidR="00367CBD">
              <w:rPr>
                <w:rFonts w:ascii="Arial" w:eastAsia="Arial" w:hAnsi="Arial" w:cs="Arial"/>
                <w:sz w:val="28"/>
              </w:rPr>
              <w:t xml:space="preserve">, Conference </w:t>
            </w:r>
            <w:r w:rsidR="0012131F">
              <w:rPr>
                <w:rFonts w:ascii="Arial" w:eastAsia="Arial" w:hAnsi="Arial" w:cs="Arial"/>
                <w:sz w:val="28"/>
              </w:rPr>
              <w:t xml:space="preserve">Team </w:t>
            </w:r>
            <w:r w:rsidR="00367CBD">
              <w:rPr>
                <w:rFonts w:ascii="Arial" w:eastAsia="Arial" w:hAnsi="Arial" w:cs="Arial"/>
                <w:sz w:val="28"/>
              </w:rPr>
              <w:t>Liaison</w:t>
            </w:r>
            <w:r w:rsidR="001540AD">
              <w:rPr>
                <w:rFonts w:ascii="Arial" w:eastAsia="Arial" w:hAnsi="Arial" w:cs="Arial"/>
                <w:sz w:val="28"/>
              </w:rPr>
              <w:t xml:space="preserve"> (202</w:t>
            </w:r>
            <w:r w:rsidR="00C34D59">
              <w:rPr>
                <w:rFonts w:ascii="Arial" w:eastAsia="Arial" w:hAnsi="Arial" w:cs="Arial"/>
                <w:sz w:val="28"/>
              </w:rPr>
              <w:t>6</w:t>
            </w:r>
            <w:r w:rsidR="001540AD">
              <w:rPr>
                <w:rFonts w:ascii="Arial" w:eastAsia="Arial" w:hAnsi="Arial" w:cs="Arial"/>
                <w:sz w:val="28"/>
              </w:rPr>
              <w:t>)</w:t>
            </w:r>
          </w:p>
          <w:p w14:paraId="49CA8AA7" w14:textId="0F6901D3" w:rsidR="00AF0CE3" w:rsidRDefault="00AF0CE3" w:rsidP="00AF0CE3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Susan Liddell, LUT Rep</w:t>
            </w:r>
            <w:r w:rsidR="00661951">
              <w:rPr>
                <w:rFonts w:ascii="Arial" w:eastAsia="Arial" w:hAnsi="Arial" w:cs="Arial"/>
                <w:sz w:val="28"/>
              </w:rPr>
              <w:t>.</w:t>
            </w:r>
            <w:r>
              <w:rPr>
                <w:rFonts w:ascii="Arial" w:eastAsia="Arial" w:hAnsi="Arial" w:cs="Arial"/>
                <w:sz w:val="28"/>
              </w:rPr>
              <w:t xml:space="preserve"> (202</w:t>
            </w:r>
            <w:r w:rsidR="001540AD">
              <w:rPr>
                <w:rFonts w:ascii="Arial" w:eastAsia="Arial" w:hAnsi="Arial" w:cs="Arial"/>
                <w:sz w:val="28"/>
              </w:rPr>
              <w:t>5</w:t>
            </w:r>
            <w:r>
              <w:rPr>
                <w:rFonts w:ascii="Arial" w:eastAsia="Arial" w:hAnsi="Arial" w:cs="Arial"/>
                <w:sz w:val="28"/>
              </w:rPr>
              <w:t>)</w:t>
            </w:r>
          </w:p>
          <w:p w14:paraId="4A77C395" w14:textId="5CF5BB2B" w:rsidR="00C34D59" w:rsidRDefault="00C34D59" w:rsidP="00AF0CE3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Marty Thurman, Alternate (2024)</w:t>
            </w:r>
          </w:p>
          <w:p w14:paraId="3C7A0662" w14:textId="7CBE62F3" w:rsidR="00D30C32" w:rsidRPr="00661951" w:rsidRDefault="00F61122" w:rsidP="001540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Sue Riley</w:t>
            </w:r>
            <w:r w:rsidR="00D30C32" w:rsidRPr="00D30C32">
              <w:rPr>
                <w:rFonts w:ascii="Arial" w:hAnsi="Arial" w:cs="Arial"/>
                <w:sz w:val="28"/>
              </w:rPr>
              <w:t>, UWM Liaison</w:t>
            </w:r>
          </w:p>
        </w:tc>
      </w:tr>
    </w:tbl>
    <w:p w14:paraId="46E701BE" w14:textId="0791428C" w:rsidR="00DF26F4" w:rsidRDefault="0029597B" w:rsidP="0029597B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 </w:t>
      </w:r>
      <w:r w:rsidR="00284293">
        <w:rPr>
          <w:rFonts w:ascii="Arial" w:eastAsia="Arial" w:hAnsi="Arial" w:cs="Arial"/>
          <w:b/>
          <w:sz w:val="28"/>
        </w:rPr>
        <w:t xml:space="preserve"> </w:t>
      </w:r>
      <w:r w:rsidR="00DF26F4">
        <w:rPr>
          <w:rFonts w:ascii="Arial" w:eastAsia="Arial" w:hAnsi="Arial" w:cs="Arial"/>
          <w:b/>
          <w:sz w:val="28"/>
        </w:rPr>
        <w:t>Call to Order</w:t>
      </w:r>
      <w:r w:rsidR="00BC50EF">
        <w:rPr>
          <w:rFonts w:ascii="Arial" w:eastAsia="Arial" w:hAnsi="Arial" w:cs="Arial"/>
          <w:b/>
          <w:sz w:val="28"/>
        </w:rPr>
        <w:t xml:space="preserve"> </w:t>
      </w:r>
      <w:r w:rsidR="004D4DAE">
        <w:rPr>
          <w:rFonts w:ascii="Arial" w:eastAsia="Arial" w:hAnsi="Arial" w:cs="Arial"/>
          <w:b/>
          <w:sz w:val="28"/>
        </w:rPr>
        <w:t>2:29 EST</w:t>
      </w:r>
    </w:p>
    <w:p w14:paraId="1031D1B4" w14:textId="77777777" w:rsidR="00DF26F4" w:rsidRDefault="00DF26F4" w:rsidP="0029597B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1660BF59" w14:textId="02E15FE1" w:rsidR="00284293" w:rsidRDefault="00284293" w:rsidP="009160A6">
      <w:pPr>
        <w:spacing w:after="0" w:line="240" w:lineRule="auto"/>
        <w:ind w:firstLine="36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Opening Prayer</w:t>
      </w:r>
      <w:r w:rsidR="004D4DAE">
        <w:rPr>
          <w:rFonts w:ascii="Arial" w:eastAsia="Arial" w:hAnsi="Arial" w:cs="Arial"/>
          <w:b/>
          <w:sz w:val="28"/>
        </w:rPr>
        <w:t xml:space="preserve"> – Rev. Kathy</w:t>
      </w:r>
    </w:p>
    <w:p w14:paraId="2F17A85D" w14:textId="62406F92" w:rsidR="00661951" w:rsidRDefault="00661951" w:rsidP="00661951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78F79823" w14:textId="05B5273E" w:rsidR="00484EFB" w:rsidRPr="004D7D79" w:rsidRDefault="00284293" w:rsidP="001540AD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 xml:space="preserve">Check-in:  </w:t>
      </w:r>
      <w:r w:rsidR="00753780" w:rsidRPr="00753780">
        <w:rPr>
          <w:rFonts w:ascii="Arial" w:eastAsia="Arial" w:hAnsi="Arial" w:cs="Arial"/>
          <w:sz w:val="28"/>
        </w:rPr>
        <w:t xml:space="preserve">Grateful for </w:t>
      </w:r>
      <w:proofErr w:type="gramStart"/>
      <w:r w:rsidR="00753780" w:rsidRPr="00753780">
        <w:rPr>
          <w:rFonts w:ascii="Arial" w:eastAsia="Arial" w:hAnsi="Arial" w:cs="Arial"/>
          <w:sz w:val="28"/>
        </w:rPr>
        <w:t>…..</w:t>
      </w:r>
      <w:proofErr w:type="gramEnd"/>
    </w:p>
    <w:p w14:paraId="277C9029" w14:textId="77777777" w:rsidR="004B41D4" w:rsidRDefault="004B41D4" w:rsidP="001540AD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24AD95DB" w14:textId="140D918A" w:rsidR="00AF0CE3" w:rsidRDefault="00284293" w:rsidP="00284293">
      <w:pPr>
        <w:spacing w:after="0" w:line="240" w:lineRule="auto"/>
        <w:ind w:left="36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Vision/Mission/</w:t>
      </w:r>
      <w:r w:rsidR="00AF0CE3" w:rsidRPr="00AF0CE3">
        <w:rPr>
          <w:rFonts w:ascii="Arial" w:eastAsia="Arial" w:hAnsi="Arial" w:cs="Arial"/>
          <w:b/>
          <w:sz w:val="28"/>
        </w:rPr>
        <w:t xml:space="preserve"> </w:t>
      </w:r>
      <w:r w:rsidR="00AF0CE3">
        <w:rPr>
          <w:rFonts w:ascii="Arial" w:eastAsia="Arial" w:hAnsi="Arial" w:cs="Arial"/>
          <w:b/>
          <w:sz w:val="28"/>
        </w:rPr>
        <w:t>Values for the GLUR: </w:t>
      </w:r>
      <w:r w:rsidR="00AF0CE3">
        <w:rPr>
          <w:rFonts w:ascii="Arial" w:eastAsia="Arial" w:hAnsi="Arial" w:cs="Arial"/>
          <w:sz w:val="28"/>
        </w:rPr>
        <w:t> </w:t>
      </w:r>
      <w:r w:rsidR="001B5D82">
        <w:rPr>
          <w:rFonts w:ascii="Arial" w:eastAsia="Arial" w:hAnsi="Arial" w:cs="Arial"/>
          <w:sz w:val="28"/>
        </w:rPr>
        <w:t>ALL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05"/>
        <w:gridCol w:w="28"/>
        <w:gridCol w:w="4557"/>
      </w:tblGrid>
      <w:tr w:rsidR="003676ED" w14:paraId="2F426BD5" w14:textId="77777777" w:rsidTr="00225565">
        <w:tc>
          <w:tcPr>
            <w:tcW w:w="4433" w:type="dxa"/>
            <w:gridSpan w:val="2"/>
          </w:tcPr>
          <w:p w14:paraId="6E6BC99A" w14:textId="77777777" w:rsidR="003676ED" w:rsidRDefault="003676ED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00302BF8" w14:textId="382207FD" w:rsidR="00AF0CE3" w:rsidRDefault="00AF0CE3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Vision</w:t>
            </w:r>
          </w:p>
        </w:tc>
        <w:tc>
          <w:tcPr>
            <w:tcW w:w="4557" w:type="dxa"/>
          </w:tcPr>
          <w:p w14:paraId="53138782" w14:textId="06AF3436" w:rsidR="00AF0CE3" w:rsidRDefault="00AF0CE3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Awakening Oneness, we empower an evolving</w:t>
            </w:r>
            <w:r w:rsidR="003676ED"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</w:rPr>
              <w:t>consciousness that spiritually transforms the world. </w:t>
            </w:r>
          </w:p>
        </w:tc>
      </w:tr>
      <w:tr w:rsidR="003676ED" w14:paraId="5225FEC6" w14:textId="77777777" w:rsidTr="00225565">
        <w:tc>
          <w:tcPr>
            <w:tcW w:w="4433" w:type="dxa"/>
            <w:gridSpan w:val="2"/>
          </w:tcPr>
          <w:p w14:paraId="33CFEA8C" w14:textId="77777777" w:rsidR="003676ED" w:rsidRDefault="003676ED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222F97EF" w14:textId="53350364" w:rsidR="00AF0CE3" w:rsidRDefault="00AF0CE3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Mission</w:t>
            </w:r>
          </w:p>
        </w:tc>
        <w:tc>
          <w:tcPr>
            <w:tcW w:w="4557" w:type="dxa"/>
          </w:tcPr>
          <w:p w14:paraId="16E45F3A" w14:textId="505B2205" w:rsidR="00AF0CE3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We serve, inspire and empower ministries, ministers, credentialed leaders, and laity. </w:t>
            </w:r>
          </w:p>
        </w:tc>
      </w:tr>
      <w:tr w:rsidR="003676ED" w14:paraId="749D4030" w14:textId="77777777" w:rsidTr="00225565">
        <w:tc>
          <w:tcPr>
            <w:tcW w:w="4433" w:type="dxa"/>
            <w:gridSpan w:val="2"/>
          </w:tcPr>
          <w:p w14:paraId="68774236" w14:textId="77777777" w:rsidR="003676ED" w:rsidRDefault="003676ED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16ABCF71" w14:textId="0BCA3C48" w:rsidR="00AF0CE3" w:rsidRDefault="00AF0CE3" w:rsidP="003676ED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Values</w:t>
            </w:r>
          </w:p>
        </w:tc>
        <w:tc>
          <w:tcPr>
            <w:tcW w:w="4557" w:type="dxa"/>
          </w:tcPr>
          <w:p w14:paraId="5841EFE6" w14:textId="174D4E87" w:rsidR="00AF0CE3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Committed, Empowering, Evolutionary, Integrity, Collaborative, Love</w:t>
            </w:r>
          </w:p>
        </w:tc>
      </w:tr>
      <w:tr w:rsidR="003676ED" w14:paraId="59F4453A" w14:textId="77777777" w:rsidTr="00C24924">
        <w:tc>
          <w:tcPr>
            <w:tcW w:w="4405" w:type="dxa"/>
          </w:tcPr>
          <w:p w14:paraId="20E8D1B5" w14:textId="77777777" w:rsidR="003676ED" w:rsidRDefault="00F95C96" w:rsidP="00284293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Approval of Agenda</w:t>
            </w:r>
          </w:p>
          <w:p w14:paraId="0A65A432" w14:textId="77777777" w:rsidR="00CB589C" w:rsidRDefault="00CB589C" w:rsidP="00284293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131ABF30" w14:textId="77777777" w:rsidR="00CB589C" w:rsidRPr="00CB589C" w:rsidRDefault="00CB589C" w:rsidP="00284293">
            <w:pPr>
              <w:rPr>
                <w:rFonts w:ascii="Arial" w:eastAsia="Arial" w:hAnsi="Arial" w:cs="Arial"/>
                <w:bCs/>
                <w:sz w:val="28"/>
              </w:rPr>
            </w:pPr>
            <w:r w:rsidRPr="00CB589C">
              <w:rPr>
                <w:rFonts w:ascii="Arial" w:eastAsia="Arial" w:hAnsi="Arial" w:cs="Arial"/>
                <w:bCs/>
                <w:sz w:val="28"/>
              </w:rPr>
              <w:t xml:space="preserve">Added new business recognition to </w:t>
            </w:r>
            <w:proofErr w:type="gramStart"/>
            <w:r w:rsidRPr="00CB589C">
              <w:rPr>
                <w:rFonts w:ascii="Arial" w:eastAsia="Arial" w:hAnsi="Arial" w:cs="Arial"/>
                <w:bCs/>
                <w:sz w:val="28"/>
              </w:rPr>
              <w:t>LUTs</w:t>
            </w:r>
            <w:proofErr w:type="gramEnd"/>
            <w:r w:rsidRPr="00CB589C">
              <w:rPr>
                <w:rFonts w:ascii="Arial" w:eastAsia="Arial" w:hAnsi="Arial" w:cs="Arial"/>
                <w:bCs/>
                <w:sz w:val="28"/>
              </w:rPr>
              <w:t xml:space="preserve"> </w:t>
            </w:r>
          </w:p>
          <w:p w14:paraId="51857650" w14:textId="77777777" w:rsidR="00CB589C" w:rsidRPr="00CB589C" w:rsidRDefault="00CB589C" w:rsidP="00284293">
            <w:pPr>
              <w:rPr>
                <w:rFonts w:ascii="Arial" w:eastAsia="Arial" w:hAnsi="Arial" w:cs="Arial"/>
                <w:bCs/>
                <w:sz w:val="28"/>
              </w:rPr>
            </w:pPr>
            <w:r w:rsidRPr="00CB589C">
              <w:rPr>
                <w:rFonts w:ascii="Arial" w:eastAsia="Arial" w:hAnsi="Arial" w:cs="Arial"/>
                <w:bCs/>
                <w:sz w:val="28"/>
              </w:rPr>
              <w:t>Add tithe.</w:t>
            </w:r>
          </w:p>
          <w:p w14:paraId="63E10E08" w14:textId="77777777" w:rsidR="00CB589C" w:rsidRDefault="00CB589C" w:rsidP="00284293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0ADC2223" w14:textId="180E1ED2" w:rsidR="00CB589C" w:rsidRPr="00CB589C" w:rsidRDefault="00CB589C" w:rsidP="00284293">
            <w:pPr>
              <w:rPr>
                <w:rFonts w:ascii="Arial" w:eastAsia="Arial" w:hAnsi="Arial" w:cs="Arial"/>
                <w:bCs/>
                <w:sz w:val="28"/>
              </w:rPr>
            </w:pPr>
            <w:r w:rsidRPr="00CB589C">
              <w:rPr>
                <w:rFonts w:ascii="Arial" w:eastAsia="Arial" w:hAnsi="Arial" w:cs="Arial"/>
                <w:bCs/>
                <w:sz w:val="28"/>
              </w:rPr>
              <w:t xml:space="preserve">Ric Moved Susan </w:t>
            </w:r>
            <w:proofErr w:type="gramStart"/>
            <w:r w:rsidRPr="00CB589C">
              <w:rPr>
                <w:rFonts w:ascii="Arial" w:eastAsia="Arial" w:hAnsi="Arial" w:cs="Arial"/>
                <w:bCs/>
                <w:sz w:val="28"/>
              </w:rPr>
              <w:t>2</w:t>
            </w:r>
            <w:r w:rsidRPr="00CB589C">
              <w:rPr>
                <w:rFonts w:ascii="Arial" w:eastAsia="Arial" w:hAnsi="Arial" w:cs="Arial"/>
                <w:bCs/>
                <w:sz w:val="28"/>
                <w:vertAlign w:val="superscript"/>
              </w:rPr>
              <w:t>nd</w:t>
            </w:r>
            <w:proofErr w:type="gramEnd"/>
            <w:r w:rsidRPr="00CB589C">
              <w:rPr>
                <w:rFonts w:ascii="Arial" w:eastAsia="Arial" w:hAnsi="Arial" w:cs="Arial"/>
                <w:bCs/>
                <w:sz w:val="28"/>
              </w:rPr>
              <w:t xml:space="preserve"> </w:t>
            </w:r>
          </w:p>
          <w:p w14:paraId="6BCD2350" w14:textId="5B69ADB7" w:rsidR="00CB589C" w:rsidRDefault="00CB589C" w:rsidP="00284293">
            <w:pPr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4585" w:type="dxa"/>
            <w:gridSpan w:val="2"/>
          </w:tcPr>
          <w:p w14:paraId="37D0A26F" w14:textId="1D0BBCD7" w:rsidR="003676ED" w:rsidRPr="004F7221" w:rsidRDefault="00F95C96" w:rsidP="00284293">
            <w:pPr>
              <w:rPr>
                <w:rFonts w:ascii="Arial" w:eastAsia="Arial" w:hAnsi="Arial" w:cs="Arial"/>
                <w:b/>
                <w:color w:val="FF0000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All</w:t>
            </w:r>
            <w:r w:rsidR="0033243C">
              <w:rPr>
                <w:rFonts w:ascii="Arial" w:eastAsia="Arial" w:hAnsi="Arial" w:cs="Arial"/>
                <w:sz w:val="28"/>
              </w:rPr>
              <w:t xml:space="preserve"> </w:t>
            </w:r>
            <w:r w:rsidR="004F7221">
              <w:rPr>
                <w:rFonts w:ascii="Arial" w:eastAsia="Arial" w:hAnsi="Arial" w:cs="Arial"/>
                <w:color w:val="FF0000"/>
                <w:sz w:val="28"/>
              </w:rPr>
              <w:t xml:space="preserve"> </w:t>
            </w:r>
          </w:p>
        </w:tc>
      </w:tr>
      <w:tr w:rsidR="00F95C96" w14:paraId="7486AD0C" w14:textId="77777777" w:rsidTr="00C24924">
        <w:tc>
          <w:tcPr>
            <w:tcW w:w="4405" w:type="dxa"/>
          </w:tcPr>
          <w:p w14:paraId="05FE69A3" w14:textId="77777777" w:rsidR="00F95C96" w:rsidRDefault="00F95C96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Approval of Minutes</w:t>
            </w:r>
          </w:p>
          <w:p w14:paraId="583699A8" w14:textId="77777777" w:rsidR="00CB589C" w:rsidRDefault="00CB589C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3B88BD29" w14:textId="03C89123" w:rsidR="00CB589C" w:rsidRPr="00CB589C" w:rsidRDefault="00CB589C" w:rsidP="003676ED">
            <w:pPr>
              <w:rPr>
                <w:rFonts w:ascii="Arial" w:eastAsia="Arial" w:hAnsi="Arial" w:cs="Arial"/>
                <w:bCs/>
                <w:sz w:val="28"/>
              </w:rPr>
            </w:pPr>
            <w:r w:rsidRPr="00CB589C">
              <w:rPr>
                <w:rFonts w:ascii="Arial" w:eastAsia="Arial" w:hAnsi="Arial" w:cs="Arial"/>
                <w:bCs/>
                <w:sz w:val="28"/>
              </w:rPr>
              <w:t>Nancy moved Susan 2</w:t>
            </w:r>
            <w:r w:rsidRPr="00CB589C">
              <w:rPr>
                <w:rFonts w:ascii="Arial" w:eastAsia="Arial" w:hAnsi="Arial" w:cs="Arial"/>
                <w:bCs/>
                <w:sz w:val="28"/>
                <w:vertAlign w:val="superscript"/>
              </w:rPr>
              <w:t>nd</w:t>
            </w:r>
          </w:p>
        </w:tc>
        <w:tc>
          <w:tcPr>
            <w:tcW w:w="4585" w:type="dxa"/>
            <w:gridSpan w:val="2"/>
          </w:tcPr>
          <w:p w14:paraId="07CD92D5" w14:textId="3C3F29DB" w:rsidR="00F95C96" w:rsidRPr="003676ED" w:rsidRDefault="00F95C96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All</w:t>
            </w:r>
          </w:p>
        </w:tc>
      </w:tr>
      <w:tr w:rsidR="003676ED" w14:paraId="0E82EC99" w14:textId="77777777" w:rsidTr="00C24924">
        <w:tc>
          <w:tcPr>
            <w:tcW w:w="4405" w:type="dxa"/>
          </w:tcPr>
          <w:p w14:paraId="3ECD4ACD" w14:textId="77777777" w:rsidR="003676ED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Treasurer’s Report</w:t>
            </w:r>
          </w:p>
          <w:p w14:paraId="11DF3BD8" w14:textId="77777777" w:rsidR="000B36E3" w:rsidRDefault="000B36E3" w:rsidP="003676ED">
            <w:pPr>
              <w:rPr>
                <w:rFonts w:ascii="Arial" w:eastAsia="Arial" w:hAnsi="Arial" w:cs="Arial"/>
                <w:bCs/>
                <w:sz w:val="28"/>
              </w:rPr>
            </w:pPr>
            <w:r w:rsidRPr="000B36E3">
              <w:rPr>
                <w:rFonts w:ascii="Arial" w:eastAsia="Arial" w:hAnsi="Arial" w:cs="Arial"/>
                <w:bCs/>
                <w:sz w:val="28"/>
              </w:rPr>
              <w:lastRenderedPageBreak/>
              <w:t>Discussion on tithes and scholarships</w:t>
            </w:r>
            <w:r>
              <w:rPr>
                <w:rFonts w:ascii="Arial" w:eastAsia="Arial" w:hAnsi="Arial" w:cs="Arial"/>
                <w:bCs/>
                <w:sz w:val="28"/>
              </w:rPr>
              <w:t xml:space="preserve">. </w:t>
            </w:r>
          </w:p>
          <w:p w14:paraId="060D3F8C" w14:textId="77777777" w:rsidR="000B36E3" w:rsidRDefault="000B36E3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06EB4CEB" w14:textId="3C077B2D" w:rsidR="00CB589C" w:rsidRDefault="000B36E3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There is no budget information in bylaws.  Ric recommends that in the budgeting process, bring finance team in and build a policy for budgeting.  </w:t>
            </w:r>
          </w:p>
          <w:p w14:paraId="0091B0B8" w14:textId="77777777" w:rsidR="000B36E3" w:rsidRDefault="000B36E3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42B9ED40" w14:textId="23016C77" w:rsidR="000B36E3" w:rsidRPr="00FB4966" w:rsidRDefault="000B36E3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>Do we change from debit card to credit card</w:t>
            </w:r>
            <w:r w:rsidRPr="00FB4966">
              <w:rPr>
                <w:rFonts w:ascii="Arial" w:eastAsia="Arial" w:hAnsi="Arial" w:cs="Arial"/>
                <w:b/>
                <w:sz w:val="28"/>
              </w:rPr>
              <w:t xml:space="preserve">?  </w:t>
            </w:r>
            <w:r w:rsidR="002245FC" w:rsidRPr="00FB4966">
              <w:rPr>
                <w:rFonts w:ascii="Arial" w:eastAsia="Arial" w:hAnsi="Arial" w:cs="Arial"/>
                <w:b/>
                <w:sz w:val="28"/>
              </w:rPr>
              <w:t xml:space="preserve">Will discuss at a later meeting. </w:t>
            </w:r>
          </w:p>
          <w:p w14:paraId="56228B6B" w14:textId="77777777" w:rsidR="000B36E3" w:rsidRDefault="000B36E3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1917E4F1" w14:textId="1E0707B5" w:rsidR="000B36E3" w:rsidRPr="00FB4966" w:rsidRDefault="000B36E3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Scholarships: </w:t>
            </w:r>
            <w:r w:rsidR="002245FC">
              <w:rPr>
                <w:rFonts w:ascii="Arial" w:eastAsia="Arial" w:hAnsi="Arial" w:cs="Arial"/>
                <w:bCs/>
                <w:sz w:val="28"/>
              </w:rPr>
              <w:t xml:space="preserve">Scholarships aren’t showing up on statement of activities.  </w:t>
            </w:r>
            <w:r w:rsidR="002245FC" w:rsidRPr="00FB4966">
              <w:rPr>
                <w:rFonts w:ascii="Arial" w:eastAsia="Arial" w:hAnsi="Arial" w:cs="Arial"/>
                <w:b/>
                <w:sz w:val="28"/>
              </w:rPr>
              <w:t xml:space="preserve">Need to streamline process. </w:t>
            </w:r>
          </w:p>
          <w:p w14:paraId="7541F23C" w14:textId="77777777" w:rsidR="002245FC" w:rsidRDefault="002245FC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056E2B52" w14:textId="081BCBC4" w:rsidR="002245FC" w:rsidRDefault="002245FC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Carl has been helping in the transition between treasurers. </w:t>
            </w:r>
          </w:p>
          <w:p w14:paraId="125394CA" w14:textId="77777777" w:rsidR="002245FC" w:rsidRDefault="002245FC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1CE1278E" w14:textId="43B13FC5" w:rsidR="002245FC" w:rsidRDefault="001719FE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Ric recommends we use Sheila’s report to be posted on the website. </w:t>
            </w:r>
          </w:p>
          <w:p w14:paraId="4376E1EA" w14:textId="77777777" w:rsidR="001719FE" w:rsidRDefault="001719FE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337D3BBE" w14:textId="2266847A" w:rsidR="001719FE" w:rsidRDefault="001719FE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Need to look at better processes in accounting.  </w:t>
            </w:r>
          </w:p>
          <w:p w14:paraId="418B3E23" w14:textId="77777777" w:rsidR="001719FE" w:rsidRDefault="001719FE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25028366" w14:textId="77777777" w:rsidR="001719FE" w:rsidRDefault="001719FE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5D71C19F" w14:textId="77777777" w:rsidR="002245FC" w:rsidRDefault="002245FC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0B10B829" w14:textId="686B7F9F" w:rsidR="00CB589C" w:rsidRDefault="00CB589C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4585" w:type="dxa"/>
            <w:gridSpan w:val="2"/>
          </w:tcPr>
          <w:p w14:paraId="1B75BA90" w14:textId="341F66A3" w:rsidR="003676ED" w:rsidRPr="003676ED" w:rsidRDefault="00C34D59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>Ric Schumacher</w:t>
            </w:r>
          </w:p>
        </w:tc>
      </w:tr>
      <w:tr w:rsidR="003676ED" w14:paraId="61AB9024" w14:textId="77777777" w:rsidTr="00C24924">
        <w:tc>
          <w:tcPr>
            <w:tcW w:w="4405" w:type="dxa"/>
          </w:tcPr>
          <w:p w14:paraId="00BE63CE" w14:textId="77777777" w:rsidR="003676ED" w:rsidRDefault="003676ED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Regional</w:t>
            </w:r>
            <w:r w:rsidR="001540AD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Consultant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Report</w:t>
            </w:r>
          </w:p>
          <w:p w14:paraId="05719F75" w14:textId="77777777" w:rsidR="00DB741D" w:rsidRDefault="00DB741D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57936623" w14:textId="026B2D47" w:rsidR="00DB741D" w:rsidRDefault="00DB741D" w:rsidP="003676E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Cindy Y will check with Greg for clarification on number of calls.  </w:t>
            </w:r>
          </w:p>
          <w:p w14:paraId="02AFFAAF" w14:textId="77777777" w:rsidR="00DB741D" w:rsidRDefault="00DB741D" w:rsidP="003676ED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4E435A34" w14:textId="4595C453" w:rsidR="00DB741D" w:rsidRDefault="00DB741D" w:rsidP="003676E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Kathy proposed that we do a visioning for our </w:t>
            </w:r>
            <w:r w:rsidR="00A67E4F">
              <w:rPr>
                <w:rFonts w:ascii="Arial" w:eastAsia="Arial" w:hAnsi="Arial" w:cs="Arial"/>
                <w:sz w:val="28"/>
                <w:szCs w:val="28"/>
              </w:rPr>
              <w:t xml:space="preserve">region.  </w:t>
            </w:r>
          </w:p>
          <w:p w14:paraId="2D988F29" w14:textId="5920FEFC" w:rsidR="00DB741D" w:rsidRPr="00DB741D" w:rsidRDefault="00DB741D" w:rsidP="003676ED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585" w:type="dxa"/>
            <w:gridSpan w:val="2"/>
          </w:tcPr>
          <w:p w14:paraId="50B8EEBC" w14:textId="33B15D72" w:rsidR="003676ED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</w:tc>
      </w:tr>
      <w:tr w:rsidR="00F95C96" w14:paraId="2720A1AD" w14:textId="77777777" w:rsidTr="00C24924">
        <w:tc>
          <w:tcPr>
            <w:tcW w:w="4405" w:type="dxa"/>
          </w:tcPr>
          <w:p w14:paraId="508FD8C6" w14:textId="77777777" w:rsidR="00F95C96" w:rsidRDefault="00F95C96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UWM Report</w:t>
            </w:r>
          </w:p>
          <w:p w14:paraId="64840315" w14:textId="77777777" w:rsidR="00DB741D" w:rsidRDefault="00DB741D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22A060AD" w14:textId="509490BE" w:rsidR="00DB741D" w:rsidRDefault="00A67E4F" w:rsidP="003676E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Cindy asked about new parliamentarian for UWM.  There is now a pair</w:t>
            </w:r>
            <w:r w:rsidR="003B5575">
              <w:rPr>
                <w:rFonts w:ascii="Arial" w:eastAsia="Arial" w:hAnsi="Arial" w:cs="Arial"/>
                <w:sz w:val="28"/>
                <w:szCs w:val="28"/>
              </w:rPr>
              <w:t xml:space="preserve"> of </w:t>
            </w:r>
            <w:r w:rsidR="00FB4966">
              <w:rPr>
                <w:rFonts w:ascii="Arial" w:eastAsia="Arial" w:hAnsi="Arial" w:cs="Arial"/>
                <w:sz w:val="28"/>
                <w:szCs w:val="28"/>
              </w:rPr>
              <w:t>parliamentarians</w:t>
            </w:r>
            <w:r w:rsidR="003B5575">
              <w:rPr>
                <w:rFonts w:ascii="Arial" w:eastAsia="Arial" w:hAnsi="Arial" w:cs="Arial"/>
                <w:sz w:val="28"/>
                <w:szCs w:val="28"/>
              </w:rPr>
              <w:t xml:space="preserve">. </w:t>
            </w:r>
          </w:p>
          <w:p w14:paraId="22711C05" w14:textId="4524D643" w:rsidR="00A67E4F" w:rsidRDefault="00A67E4F" w:rsidP="003676E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lastRenderedPageBreak/>
              <w:t>Discussion about the controversial conversation about UWM identity.  There will be still more discussion with the UWM Board.</w:t>
            </w:r>
          </w:p>
          <w:p w14:paraId="16675257" w14:textId="77777777" w:rsidR="00A67E4F" w:rsidRDefault="00A67E4F" w:rsidP="003676ED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119239CB" w14:textId="4771D099" w:rsidR="003B5575" w:rsidRPr="00DB741D" w:rsidRDefault="003B5575" w:rsidP="003676ED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4585" w:type="dxa"/>
            <w:gridSpan w:val="2"/>
          </w:tcPr>
          <w:p w14:paraId="31BFD379" w14:textId="56E46C1A" w:rsidR="00F95C96" w:rsidRPr="003676ED" w:rsidRDefault="004B41D4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>Sue Riley</w:t>
            </w:r>
          </w:p>
        </w:tc>
      </w:tr>
      <w:tr w:rsidR="003676ED" w14:paraId="0E31EF71" w14:textId="77777777" w:rsidTr="00C24924">
        <w:tc>
          <w:tcPr>
            <w:tcW w:w="4405" w:type="dxa"/>
          </w:tcPr>
          <w:p w14:paraId="1905A994" w14:textId="77777777" w:rsidR="003676ED" w:rsidRDefault="003676ED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4895048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LUT Report</w:t>
            </w:r>
          </w:p>
          <w:p w14:paraId="0F4A3F98" w14:textId="77777777" w:rsidR="003B5575" w:rsidRDefault="003B5575" w:rsidP="003676ED">
            <w:pPr>
              <w:rPr>
                <w:rFonts w:ascii="Arial" w:eastAsia="Arial" w:hAnsi="Arial" w:cs="Arial"/>
                <w:b/>
                <w:bCs/>
                <w:sz w:val="28"/>
              </w:rPr>
            </w:pPr>
          </w:p>
          <w:p w14:paraId="4FBB6B98" w14:textId="6B1AC6F8" w:rsidR="003B5575" w:rsidRPr="003B5575" w:rsidRDefault="003B5575" w:rsidP="003676ED">
            <w:pPr>
              <w:rPr>
                <w:rFonts w:ascii="Arial" w:eastAsia="Arial" w:hAnsi="Arial" w:cs="Arial"/>
                <w:sz w:val="28"/>
              </w:rPr>
            </w:pPr>
            <w:r w:rsidRPr="003B5575">
              <w:rPr>
                <w:rFonts w:ascii="Arial" w:eastAsia="Arial" w:hAnsi="Arial" w:cs="Arial"/>
                <w:sz w:val="28"/>
              </w:rPr>
              <w:t>No report</w:t>
            </w:r>
          </w:p>
        </w:tc>
        <w:tc>
          <w:tcPr>
            <w:tcW w:w="4585" w:type="dxa"/>
            <w:gridSpan w:val="2"/>
          </w:tcPr>
          <w:p w14:paraId="641B8108" w14:textId="48A8B404" w:rsidR="003676ED" w:rsidRPr="003676ED" w:rsidRDefault="003676ED" w:rsidP="003676ED">
            <w:pPr>
              <w:rPr>
                <w:rFonts w:ascii="Arial" w:eastAsia="Arial" w:hAnsi="Arial" w:cs="Arial"/>
                <w:sz w:val="28"/>
              </w:rPr>
            </w:pPr>
            <w:r w:rsidRPr="003676ED">
              <w:rPr>
                <w:rFonts w:ascii="Arial" w:eastAsia="Arial" w:hAnsi="Arial" w:cs="Arial"/>
                <w:sz w:val="28"/>
              </w:rPr>
              <w:t>Susan Liddell</w:t>
            </w:r>
          </w:p>
        </w:tc>
      </w:tr>
      <w:tr w:rsidR="003676ED" w14:paraId="32D8D3BE" w14:textId="77777777" w:rsidTr="00C24924">
        <w:tc>
          <w:tcPr>
            <w:tcW w:w="4405" w:type="dxa"/>
          </w:tcPr>
          <w:p w14:paraId="525A7FB7" w14:textId="77777777" w:rsidR="003676ED" w:rsidRDefault="003676ED" w:rsidP="003676E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4895048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YFM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Report</w:t>
            </w:r>
          </w:p>
          <w:p w14:paraId="2C038B11" w14:textId="77777777" w:rsidR="003B5575" w:rsidRDefault="003B5575" w:rsidP="003676ED">
            <w:pPr>
              <w:rPr>
                <w:rFonts w:ascii="Arial" w:eastAsia="Arial" w:hAnsi="Arial" w:cs="Arial"/>
                <w:b/>
                <w:bCs/>
                <w:sz w:val="28"/>
              </w:rPr>
            </w:pPr>
          </w:p>
          <w:p w14:paraId="594EDA08" w14:textId="77777777" w:rsidR="00FA5195" w:rsidRPr="00FA5195" w:rsidRDefault="003B5575" w:rsidP="003676ED">
            <w:pPr>
              <w:rPr>
                <w:rFonts w:ascii="Arial" w:eastAsia="Arial" w:hAnsi="Arial" w:cs="Arial"/>
                <w:sz w:val="28"/>
              </w:rPr>
            </w:pPr>
            <w:r w:rsidRPr="00FA5195">
              <w:rPr>
                <w:rFonts w:ascii="Arial" w:eastAsia="Arial" w:hAnsi="Arial" w:cs="Arial"/>
                <w:sz w:val="28"/>
              </w:rPr>
              <w:t xml:space="preserve">Cindy asked about what was meant by </w:t>
            </w:r>
            <w:r w:rsidR="00FA5195" w:rsidRPr="00FA5195">
              <w:rPr>
                <w:rFonts w:ascii="Arial" w:eastAsia="Arial" w:hAnsi="Arial" w:cs="Arial"/>
                <w:sz w:val="28"/>
              </w:rPr>
              <w:t xml:space="preserve">contacting two people. </w:t>
            </w:r>
          </w:p>
          <w:p w14:paraId="6C960D80" w14:textId="50436B48" w:rsidR="003B5575" w:rsidRPr="00FA5195" w:rsidRDefault="003B5575" w:rsidP="003676ED">
            <w:pPr>
              <w:rPr>
                <w:rFonts w:ascii="Arial" w:eastAsia="Arial" w:hAnsi="Arial" w:cs="Arial"/>
                <w:sz w:val="28"/>
              </w:rPr>
            </w:pPr>
            <w:r w:rsidRPr="00FA5195">
              <w:rPr>
                <w:rFonts w:ascii="Arial" w:eastAsia="Arial" w:hAnsi="Arial" w:cs="Arial"/>
                <w:sz w:val="28"/>
              </w:rPr>
              <w:t xml:space="preserve"> </w:t>
            </w:r>
            <w:r w:rsidR="00FB4966">
              <w:rPr>
                <w:rFonts w:ascii="Arial" w:eastAsia="Arial" w:hAnsi="Arial" w:cs="Arial"/>
                <w:sz w:val="28"/>
              </w:rPr>
              <w:t>Cassidy is</w:t>
            </w:r>
            <w:r w:rsidR="00FA5195" w:rsidRPr="00FA5195">
              <w:rPr>
                <w:rFonts w:ascii="Arial" w:eastAsia="Arial" w:hAnsi="Arial" w:cs="Arial"/>
                <w:sz w:val="28"/>
              </w:rPr>
              <w:t xml:space="preserve"> creating one event and will book one conference center in April at </w:t>
            </w:r>
            <w:proofErr w:type="spellStart"/>
            <w:r w:rsidR="00FA5195" w:rsidRPr="00FA5195">
              <w:rPr>
                <w:rFonts w:ascii="Arial" w:eastAsia="Arial" w:hAnsi="Arial" w:cs="Arial"/>
                <w:sz w:val="28"/>
              </w:rPr>
              <w:t>Lutherdale</w:t>
            </w:r>
            <w:proofErr w:type="spellEnd"/>
            <w:r w:rsidR="00FA5195" w:rsidRPr="00FA5195">
              <w:rPr>
                <w:rFonts w:ascii="Arial" w:eastAsia="Arial" w:hAnsi="Arial" w:cs="Arial"/>
                <w:sz w:val="28"/>
              </w:rPr>
              <w:t xml:space="preserve">. </w:t>
            </w:r>
          </w:p>
          <w:p w14:paraId="2CBB8C3B" w14:textId="70A0831A" w:rsidR="003B5575" w:rsidRPr="003B5575" w:rsidRDefault="003B5575" w:rsidP="003676ED">
            <w:pPr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4585" w:type="dxa"/>
            <w:gridSpan w:val="2"/>
          </w:tcPr>
          <w:p w14:paraId="31FF8688" w14:textId="49B0925F" w:rsidR="003676ED" w:rsidRPr="003676ED" w:rsidRDefault="003676ED" w:rsidP="003676ED">
            <w:pPr>
              <w:rPr>
                <w:rFonts w:ascii="Arial" w:eastAsia="Arial" w:hAnsi="Arial" w:cs="Arial"/>
                <w:sz w:val="28"/>
              </w:rPr>
            </w:pPr>
            <w:r w:rsidRPr="003676ED">
              <w:rPr>
                <w:rFonts w:ascii="Arial" w:eastAsia="Arial" w:hAnsi="Arial" w:cs="Arial"/>
                <w:sz w:val="28"/>
              </w:rPr>
              <w:t>Kathy Harwood Long</w:t>
            </w:r>
          </w:p>
        </w:tc>
      </w:tr>
      <w:tr w:rsidR="003676ED" w14:paraId="4B0217A3" w14:textId="77777777" w:rsidTr="00C24924">
        <w:tc>
          <w:tcPr>
            <w:tcW w:w="4405" w:type="dxa"/>
          </w:tcPr>
          <w:p w14:paraId="04A9EE65" w14:textId="77777777" w:rsidR="003676ED" w:rsidRDefault="003676ED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Conference Team Report</w:t>
            </w:r>
          </w:p>
          <w:p w14:paraId="4643DD39" w14:textId="77777777" w:rsidR="003B5575" w:rsidRDefault="003B5575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5EDA81B6" w14:textId="68F3CBF9" w:rsidR="003B5575" w:rsidRDefault="003B5575" w:rsidP="003676ED">
            <w:pPr>
              <w:rPr>
                <w:rFonts w:ascii="Arial" w:eastAsia="Arial" w:hAnsi="Arial" w:cs="Arial"/>
                <w:bCs/>
                <w:sz w:val="28"/>
              </w:rPr>
            </w:pPr>
            <w:r w:rsidRPr="003B5575">
              <w:rPr>
                <w:rFonts w:ascii="Arial" w:eastAsia="Arial" w:hAnsi="Arial" w:cs="Arial"/>
                <w:bCs/>
                <w:sz w:val="28"/>
              </w:rPr>
              <w:t xml:space="preserve">Still in need of a </w:t>
            </w:r>
            <w:r w:rsidR="00FA5195" w:rsidRPr="003B5575">
              <w:rPr>
                <w:rFonts w:ascii="Arial" w:eastAsia="Arial" w:hAnsi="Arial" w:cs="Arial"/>
                <w:bCs/>
                <w:sz w:val="28"/>
              </w:rPr>
              <w:t>committee</w:t>
            </w:r>
            <w:r w:rsidRPr="003B5575">
              <w:rPr>
                <w:rFonts w:ascii="Arial" w:eastAsia="Arial" w:hAnsi="Arial" w:cs="Arial"/>
                <w:bCs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8"/>
              </w:rPr>
              <w:t>chair.</w:t>
            </w:r>
          </w:p>
          <w:p w14:paraId="48BD53AF" w14:textId="2830EBB6" w:rsidR="003B5575" w:rsidRDefault="003B5575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We would like a financial report about the conference.  </w:t>
            </w:r>
            <w:r w:rsidR="00FA5195">
              <w:rPr>
                <w:rFonts w:ascii="Arial" w:eastAsia="Arial" w:hAnsi="Arial" w:cs="Arial"/>
                <w:bCs/>
                <w:sz w:val="28"/>
              </w:rPr>
              <w:t xml:space="preserve">Nancy will Check with Last year’s chair and get information to Cindi C.  </w:t>
            </w:r>
          </w:p>
          <w:p w14:paraId="4D0C9E46" w14:textId="77777777" w:rsidR="00FA5195" w:rsidRDefault="00FA5195" w:rsidP="003676ED">
            <w:pPr>
              <w:rPr>
                <w:rFonts w:ascii="Arial" w:eastAsia="Arial" w:hAnsi="Arial" w:cs="Arial"/>
                <w:bCs/>
                <w:sz w:val="28"/>
              </w:rPr>
            </w:pPr>
          </w:p>
          <w:p w14:paraId="1BDE882C" w14:textId="4BC7A57A" w:rsidR="00FA5195" w:rsidRPr="003B5575" w:rsidRDefault="00FA5195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Kathy shared an idea for a different conference style. </w:t>
            </w:r>
            <w:r w:rsidR="00FB4966">
              <w:rPr>
                <w:rFonts w:ascii="Arial" w:eastAsia="Arial" w:hAnsi="Arial" w:cs="Arial"/>
                <w:bCs/>
                <w:sz w:val="28"/>
              </w:rPr>
              <w:t xml:space="preserve">Will make room at another meeting for </w:t>
            </w:r>
            <w:r w:rsidR="00AC04BA">
              <w:rPr>
                <w:rFonts w:ascii="Arial" w:eastAsia="Arial" w:hAnsi="Arial" w:cs="Arial"/>
                <w:bCs/>
                <w:sz w:val="28"/>
              </w:rPr>
              <w:t>further</w:t>
            </w:r>
            <w:r w:rsidR="00FB4966">
              <w:rPr>
                <w:rFonts w:ascii="Arial" w:eastAsia="Arial" w:hAnsi="Arial" w:cs="Arial"/>
                <w:bCs/>
                <w:sz w:val="28"/>
              </w:rPr>
              <w:t xml:space="preserve"> discussion. </w:t>
            </w:r>
          </w:p>
          <w:p w14:paraId="433FECAD" w14:textId="58D27E12" w:rsidR="003B5575" w:rsidRDefault="003B5575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</w:tc>
        <w:tc>
          <w:tcPr>
            <w:tcW w:w="4585" w:type="dxa"/>
            <w:gridSpan w:val="2"/>
          </w:tcPr>
          <w:p w14:paraId="06677BB9" w14:textId="67B29DD3" w:rsidR="003676ED" w:rsidRPr="003676ED" w:rsidRDefault="00C34D59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Nancy Berdasco</w:t>
            </w:r>
          </w:p>
        </w:tc>
      </w:tr>
      <w:tr w:rsidR="004E3564" w14:paraId="74D2B020" w14:textId="77777777" w:rsidTr="00C24924">
        <w:tc>
          <w:tcPr>
            <w:tcW w:w="4405" w:type="dxa"/>
          </w:tcPr>
          <w:p w14:paraId="365667B4" w14:textId="77777777" w:rsidR="004E3564" w:rsidRDefault="004E3564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Communications Report</w:t>
            </w:r>
          </w:p>
          <w:p w14:paraId="2E4E3448" w14:textId="77777777" w:rsidR="00FA5195" w:rsidRDefault="00FA5195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27FFF514" w14:textId="68FE03E7" w:rsidR="00FA5195" w:rsidRPr="00FA5195" w:rsidRDefault="00FA5195" w:rsidP="003676ED">
            <w:pPr>
              <w:rPr>
                <w:rFonts w:ascii="Arial" w:eastAsia="Arial" w:hAnsi="Arial" w:cs="Arial"/>
                <w:bCs/>
                <w:sz w:val="28"/>
              </w:rPr>
            </w:pPr>
            <w:r w:rsidRPr="00FA5195">
              <w:rPr>
                <w:rFonts w:ascii="Arial" w:eastAsia="Arial" w:hAnsi="Arial" w:cs="Arial"/>
                <w:bCs/>
                <w:sz w:val="28"/>
              </w:rPr>
              <w:t xml:space="preserve">No report </w:t>
            </w:r>
          </w:p>
        </w:tc>
        <w:tc>
          <w:tcPr>
            <w:tcW w:w="4585" w:type="dxa"/>
            <w:gridSpan w:val="2"/>
          </w:tcPr>
          <w:p w14:paraId="2169D9BB" w14:textId="56B24E17" w:rsidR="004E3564" w:rsidRPr="003676ED" w:rsidRDefault="0051116D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Cindy Yamamoto</w:t>
            </w:r>
          </w:p>
        </w:tc>
      </w:tr>
      <w:tr w:rsidR="00225565" w14:paraId="24236350" w14:textId="77777777" w:rsidTr="00C24924">
        <w:tc>
          <w:tcPr>
            <w:tcW w:w="4405" w:type="dxa"/>
          </w:tcPr>
          <w:p w14:paraId="3F73CF36" w14:textId="77777777" w:rsidR="00225565" w:rsidRDefault="00225565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Regional Advisory Committee</w:t>
            </w:r>
          </w:p>
          <w:p w14:paraId="521D98B5" w14:textId="77777777" w:rsidR="00FA5195" w:rsidRDefault="00FA5195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706EDD92" w14:textId="29FB6778" w:rsidR="00FA5195" w:rsidRPr="00FA5195" w:rsidRDefault="00FA5195" w:rsidP="003676ED">
            <w:pPr>
              <w:rPr>
                <w:rFonts w:ascii="Arial" w:eastAsia="Arial" w:hAnsi="Arial" w:cs="Arial"/>
                <w:bCs/>
                <w:sz w:val="28"/>
              </w:rPr>
            </w:pPr>
            <w:r w:rsidRPr="00FA5195">
              <w:rPr>
                <w:rFonts w:ascii="Arial" w:eastAsia="Arial" w:hAnsi="Arial" w:cs="Arial"/>
                <w:bCs/>
                <w:sz w:val="28"/>
              </w:rPr>
              <w:t>No report</w:t>
            </w:r>
          </w:p>
        </w:tc>
        <w:tc>
          <w:tcPr>
            <w:tcW w:w="4585" w:type="dxa"/>
            <w:gridSpan w:val="2"/>
          </w:tcPr>
          <w:p w14:paraId="683714BC" w14:textId="3C1DC85F" w:rsidR="00225565" w:rsidRDefault="00225565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Cindy Yamamoto</w:t>
            </w:r>
          </w:p>
        </w:tc>
      </w:tr>
      <w:tr w:rsidR="00802D5E" w14:paraId="55522D6B" w14:textId="77777777" w:rsidTr="00C24924">
        <w:tc>
          <w:tcPr>
            <w:tcW w:w="4405" w:type="dxa"/>
          </w:tcPr>
          <w:p w14:paraId="734F54A4" w14:textId="77777777" w:rsidR="00802D5E" w:rsidRDefault="00802D5E" w:rsidP="003676ED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Earth Care Report</w:t>
            </w:r>
          </w:p>
          <w:p w14:paraId="4F35A4C1" w14:textId="77777777" w:rsidR="00FA5195" w:rsidRDefault="00FA5195" w:rsidP="003676ED">
            <w:pPr>
              <w:rPr>
                <w:rFonts w:ascii="Arial" w:eastAsia="Arial" w:hAnsi="Arial" w:cs="Arial"/>
                <w:b/>
                <w:sz w:val="28"/>
              </w:rPr>
            </w:pPr>
          </w:p>
          <w:p w14:paraId="64E13CFF" w14:textId="7176A3DD" w:rsidR="00FA5195" w:rsidRPr="00FA5195" w:rsidRDefault="00FA5195" w:rsidP="003676ED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 xml:space="preserve">Kathy would like to highlight our work as a region on the website and newsletter. </w:t>
            </w:r>
          </w:p>
        </w:tc>
        <w:tc>
          <w:tcPr>
            <w:tcW w:w="4585" w:type="dxa"/>
            <w:gridSpan w:val="2"/>
          </w:tcPr>
          <w:p w14:paraId="2FEDEAB7" w14:textId="2DB777FC" w:rsidR="00802D5E" w:rsidRDefault="00802D5E" w:rsidP="003676ED">
            <w:pPr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Kathy Harwood-Long</w:t>
            </w:r>
          </w:p>
        </w:tc>
      </w:tr>
    </w:tbl>
    <w:p w14:paraId="5EC410F2" w14:textId="77777777" w:rsidR="004B41D4" w:rsidRDefault="004B41D4" w:rsidP="003676ED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574472B2" w14:textId="77777777" w:rsidR="00367193" w:rsidRDefault="00367193" w:rsidP="003676ED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1C8C7143" w14:textId="77777777" w:rsidR="00FA5195" w:rsidRDefault="00FA5195" w:rsidP="003676ED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3F7E53F0" w14:textId="77777777" w:rsidR="00FA5195" w:rsidRDefault="00FA5195" w:rsidP="003676ED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43241E66" w14:textId="2D70B109" w:rsidR="00284293" w:rsidRDefault="0055133A" w:rsidP="003676ED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Unfinished</w:t>
      </w:r>
      <w:r w:rsidR="00284293">
        <w:rPr>
          <w:rFonts w:ascii="Arial" w:eastAsia="Arial" w:hAnsi="Arial" w:cs="Arial"/>
          <w:b/>
          <w:sz w:val="28"/>
        </w:rPr>
        <w:t xml:space="preserve"> Business:</w:t>
      </w:r>
    </w:p>
    <w:p w14:paraId="7788311A" w14:textId="6B016193" w:rsidR="0012131F" w:rsidRDefault="0012131F" w:rsidP="0012131F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2131F">
        <w:rPr>
          <w:rFonts w:ascii="Arial" w:eastAsia="Arial" w:hAnsi="Arial" w:cs="Arial"/>
          <w:sz w:val="28"/>
          <w:szCs w:val="28"/>
        </w:rPr>
        <w:t>Banking updates</w:t>
      </w:r>
    </w:p>
    <w:p w14:paraId="2F093206" w14:textId="0E23E074" w:rsidR="00FF7760" w:rsidRDefault="00FF7760" w:rsidP="00FF7760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Signers</w:t>
      </w:r>
      <w:r w:rsidR="00FA5195">
        <w:rPr>
          <w:rFonts w:ascii="Arial" w:eastAsia="Arial" w:hAnsi="Arial" w:cs="Arial"/>
          <w:sz w:val="28"/>
          <w:szCs w:val="28"/>
        </w:rPr>
        <w:t xml:space="preserve"> – Ric, Cindy, and Michael are now </w:t>
      </w:r>
      <w:r w:rsidR="007F01F0">
        <w:rPr>
          <w:rFonts w:ascii="Arial" w:eastAsia="Arial" w:hAnsi="Arial" w:cs="Arial"/>
          <w:sz w:val="28"/>
          <w:szCs w:val="28"/>
        </w:rPr>
        <w:t>signers.</w:t>
      </w:r>
    </w:p>
    <w:p w14:paraId="53239EBE" w14:textId="679F0E31" w:rsidR="00FF7760" w:rsidRDefault="00FF7760" w:rsidP="00FF7760">
      <w:pPr>
        <w:pStyle w:val="ListParagraph"/>
        <w:numPr>
          <w:ilvl w:val="1"/>
          <w:numId w:val="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Two IDs/merge</w:t>
      </w:r>
      <w:r w:rsidR="00FA5195">
        <w:rPr>
          <w:rFonts w:ascii="Arial" w:eastAsia="Arial" w:hAnsi="Arial" w:cs="Arial"/>
          <w:sz w:val="28"/>
          <w:szCs w:val="28"/>
        </w:rPr>
        <w:t xml:space="preserve"> – Ric and Cindy working with Chase Bank</w:t>
      </w:r>
    </w:p>
    <w:p w14:paraId="72BB7E22" w14:textId="77777777" w:rsidR="007F01F0" w:rsidRPr="0012131F" w:rsidRDefault="007F01F0" w:rsidP="007F01F0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60B905C" w14:textId="1DE2E633" w:rsidR="00367193" w:rsidRDefault="00367193" w:rsidP="0036719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4D7D79">
        <w:rPr>
          <w:rFonts w:ascii="Arial" w:eastAsia="Arial" w:hAnsi="Arial" w:cs="Arial"/>
          <w:sz w:val="28"/>
          <w:szCs w:val="28"/>
        </w:rPr>
        <w:t>Filling empty seat</w:t>
      </w:r>
      <w:r w:rsidR="00FA5195">
        <w:rPr>
          <w:rFonts w:ascii="Arial" w:eastAsia="Arial" w:hAnsi="Arial" w:cs="Arial"/>
          <w:sz w:val="28"/>
          <w:szCs w:val="28"/>
        </w:rPr>
        <w:t xml:space="preserve"> – Still need to fill the </w:t>
      </w:r>
      <w:r w:rsidR="007F01F0">
        <w:rPr>
          <w:rFonts w:ascii="Arial" w:eastAsia="Arial" w:hAnsi="Arial" w:cs="Arial"/>
          <w:sz w:val="28"/>
          <w:szCs w:val="28"/>
        </w:rPr>
        <w:t>2-year</w:t>
      </w:r>
      <w:r w:rsidR="00FA5195">
        <w:rPr>
          <w:rFonts w:ascii="Arial" w:eastAsia="Arial" w:hAnsi="Arial" w:cs="Arial"/>
          <w:sz w:val="28"/>
          <w:szCs w:val="28"/>
        </w:rPr>
        <w:t xml:space="preserve"> seat. </w:t>
      </w:r>
    </w:p>
    <w:p w14:paraId="6092A02E" w14:textId="77777777" w:rsidR="007F01F0" w:rsidRPr="007F01F0" w:rsidRDefault="007F01F0" w:rsidP="007F01F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893C8CF" w14:textId="652E1857" w:rsidR="007F01F0" w:rsidRDefault="0012131F" w:rsidP="0036719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Still need a nominating team liaison</w:t>
      </w:r>
      <w:r w:rsidR="007F01F0">
        <w:rPr>
          <w:rFonts w:ascii="Arial" w:eastAsia="Arial" w:hAnsi="Arial" w:cs="Arial"/>
          <w:sz w:val="28"/>
          <w:szCs w:val="28"/>
        </w:rPr>
        <w:t xml:space="preserve"> </w:t>
      </w:r>
      <w:r w:rsidR="00AC04BA">
        <w:rPr>
          <w:rFonts w:ascii="Arial" w:eastAsia="Arial" w:hAnsi="Arial" w:cs="Arial"/>
          <w:sz w:val="28"/>
          <w:szCs w:val="28"/>
        </w:rPr>
        <w:t>- We</w:t>
      </w:r>
      <w:r w:rsidR="00F73993">
        <w:rPr>
          <w:rFonts w:ascii="Arial" w:eastAsia="Arial" w:hAnsi="Arial" w:cs="Arial"/>
          <w:sz w:val="28"/>
          <w:szCs w:val="28"/>
        </w:rPr>
        <w:t xml:space="preserve"> </w:t>
      </w:r>
      <w:r w:rsidR="007F01F0">
        <w:rPr>
          <w:rFonts w:ascii="Arial" w:eastAsia="Arial" w:hAnsi="Arial" w:cs="Arial"/>
          <w:sz w:val="28"/>
          <w:szCs w:val="28"/>
        </w:rPr>
        <w:t xml:space="preserve">will </w:t>
      </w:r>
      <w:r w:rsidR="00F73993">
        <w:rPr>
          <w:rFonts w:ascii="Arial" w:eastAsia="Arial" w:hAnsi="Arial" w:cs="Arial"/>
          <w:sz w:val="28"/>
          <w:szCs w:val="28"/>
        </w:rPr>
        <w:t>discuss</w:t>
      </w:r>
      <w:r w:rsidR="007F01F0">
        <w:rPr>
          <w:rFonts w:ascii="Arial" w:eastAsia="Arial" w:hAnsi="Arial" w:cs="Arial"/>
          <w:sz w:val="28"/>
          <w:szCs w:val="28"/>
        </w:rPr>
        <w:t xml:space="preserve"> later</w:t>
      </w:r>
      <w:r w:rsidR="00FB4966">
        <w:rPr>
          <w:rFonts w:ascii="Arial" w:eastAsia="Arial" w:hAnsi="Arial" w:cs="Arial"/>
          <w:sz w:val="28"/>
          <w:szCs w:val="28"/>
        </w:rPr>
        <w:t xml:space="preserve"> after we get another board member. </w:t>
      </w:r>
    </w:p>
    <w:p w14:paraId="188B913B" w14:textId="77777777" w:rsidR="007F01F0" w:rsidRPr="007F01F0" w:rsidRDefault="007F01F0" w:rsidP="007F01F0">
      <w:pPr>
        <w:pStyle w:val="ListParagraph"/>
        <w:rPr>
          <w:rFonts w:ascii="Arial" w:eastAsia="Arial" w:hAnsi="Arial" w:cs="Arial"/>
          <w:sz w:val="28"/>
          <w:szCs w:val="28"/>
        </w:rPr>
      </w:pPr>
    </w:p>
    <w:p w14:paraId="34ADFF07" w14:textId="558A600D" w:rsidR="00367193" w:rsidRPr="004D7D79" w:rsidRDefault="007F01F0" w:rsidP="007F01F0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6DA583BE" w14:textId="6F334817" w:rsidR="00367193" w:rsidRDefault="00367193" w:rsidP="0036719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4D7D79">
        <w:rPr>
          <w:rFonts w:ascii="Arial" w:eastAsia="Arial" w:hAnsi="Arial" w:cs="Arial"/>
          <w:sz w:val="28"/>
          <w:szCs w:val="28"/>
        </w:rPr>
        <w:t>Scholarship request</w:t>
      </w:r>
      <w:r w:rsidR="007F01F0">
        <w:rPr>
          <w:rFonts w:ascii="Arial" w:eastAsia="Arial" w:hAnsi="Arial" w:cs="Arial"/>
          <w:sz w:val="28"/>
          <w:szCs w:val="28"/>
        </w:rPr>
        <w:t xml:space="preserve"> -  </w:t>
      </w:r>
    </w:p>
    <w:p w14:paraId="42E0C3CD" w14:textId="77777777" w:rsidR="007F01F0" w:rsidRDefault="007F01F0" w:rsidP="007F01F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5D19C7BD" w14:textId="6457E39C" w:rsidR="007F01F0" w:rsidRPr="007F01F0" w:rsidRDefault="007F01F0" w:rsidP="007F01F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Greg</w:t>
      </w:r>
      <w:r w:rsidR="00F73993">
        <w:rPr>
          <w:rFonts w:ascii="Arial" w:eastAsia="Arial" w:hAnsi="Arial" w:cs="Arial"/>
          <w:sz w:val="28"/>
          <w:szCs w:val="28"/>
        </w:rPr>
        <w:t xml:space="preserve"> Coles </w:t>
      </w:r>
      <w:r>
        <w:rPr>
          <w:rFonts w:ascii="Arial" w:eastAsia="Arial" w:hAnsi="Arial" w:cs="Arial"/>
          <w:sz w:val="28"/>
          <w:szCs w:val="28"/>
        </w:rPr>
        <w:t xml:space="preserve">did a 4-part series for Unity </w:t>
      </w:r>
      <w:r w:rsidR="00AC7F2A">
        <w:rPr>
          <w:rFonts w:ascii="Arial" w:eastAsia="Arial" w:hAnsi="Arial" w:cs="Arial"/>
          <w:sz w:val="28"/>
          <w:szCs w:val="28"/>
        </w:rPr>
        <w:t xml:space="preserve">Spiritual Center </w:t>
      </w:r>
      <w:r>
        <w:rPr>
          <w:rFonts w:ascii="Arial" w:eastAsia="Arial" w:hAnsi="Arial" w:cs="Arial"/>
          <w:sz w:val="28"/>
          <w:szCs w:val="28"/>
        </w:rPr>
        <w:t xml:space="preserve">of </w:t>
      </w:r>
      <w:r w:rsidR="00F73993">
        <w:rPr>
          <w:rFonts w:ascii="Arial" w:eastAsia="Arial" w:hAnsi="Arial" w:cs="Arial"/>
          <w:sz w:val="28"/>
          <w:szCs w:val="28"/>
        </w:rPr>
        <w:t>Lansing;</w:t>
      </w:r>
      <w:r>
        <w:rPr>
          <w:rFonts w:ascii="Arial" w:eastAsia="Arial" w:hAnsi="Arial" w:cs="Arial"/>
          <w:sz w:val="28"/>
          <w:szCs w:val="28"/>
        </w:rPr>
        <w:t xml:space="preserve"> they request any help to offset costs. Kathy move</w:t>
      </w:r>
      <w:r w:rsidR="00F73993">
        <w:rPr>
          <w:rFonts w:ascii="Arial" w:eastAsia="Arial" w:hAnsi="Arial" w:cs="Arial"/>
          <w:sz w:val="28"/>
          <w:szCs w:val="28"/>
        </w:rPr>
        <w:t xml:space="preserve">d </w:t>
      </w:r>
      <w:r>
        <w:rPr>
          <w:rFonts w:ascii="Arial" w:eastAsia="Arial" w:hAnsi="Arial" w:cs="Arial"/>
          <w:sz w:val="28"/>
          <w:szCs w:val="28"/>
        </w:rPr>
        <w:t>to award $</w:t>
      </w:r>
      <w:r w:rsidR="00F73993">
        <w:rPr>
          <w:rFonts w:ascii="Arial" w:eastAsia="Arial" w:hAnsi="Arial" w:cs="Arial"/>
          <w:sz w:val="28"/>
          <w:szCs w:val="28"/>
        </w:rPr>
        <w:t>500</w:t>
      </w:r>
      <w:r>
        <w:rPr>
          <w:rFonts w:ascii="Arial" w:eastAsia="Arial" w:hAnsi="Arial" w:cs="Arial"/>
          <w:sz w:val="28"/>
          <w:szCs w:val="28"/>
        </w:rPr>
        <w:t>.00 to offset their costs</w:t>
      </w:r>
      <w:r w:rsidR="00AC7F2A">
        <w:rPr>
          <w:rFonts w:ascii="Arial" w:eastAsia="Arial" w:hAnsi="Arial" w:cs="Arial"/>
          <w:sz w:val="28"/>
          <w:szCs w:val="28"/>
        </w:rPr>
        <w:t xml:space="preserve"> of $1118.</w:t>
      </w:r>
      <w:r w:rsidR="00F73993">
        <w:rPr>
          <w:rFonts w:ascii="Arial" w:eastAsia="Arial" w:hAnsi="Arial" w:cs="Arial"/>
          <w:sz w:val="28"/>
          <w:szCs w:val="28"/>
        </w:rPr>
        <w:t>77, Michael</w:t>
      </w:r>
      <w:r w:rsidR="00AC7F2A">
        <w:rPr>
          <w:rFonts w:ascii="Arial" w:eastAsia="Arial" w:hAnsi="Arial" w:cs="Arial"/>
          <w:sz w:val="28"/>
          <w:szCs w:val="28"/>
        </w:rPr>
        <w:t xml:space="preserve"> 2</w:t>
      </w:r>
      <w:r w:rsidR="00F73993" w:rsidRPr="00AC7F2A">
        <w:rPr>
          <w:rFonts w:ascii="Arial" w:eastAsia="Arial" w:hAnsi="Arial" w:cs="Arial"/>
          <w:sz w:val="28"/>
          <w:szCs w:val="28"/>
          <w:vertAlign w:val="superscript"/>
        </w:rPr>
        <w:t>nd</w:t>
      </w:r>
      <w:r w:rsidR="00F73993">
        <w:rPr>
          <w:rFonts w:ascii="Arial" w:eastAsia="Arial" w:hAnsi="Arial" w:cs="Arial"/>
          <w:sz w:val="28"/>
          <w:szCs w:val="28"/>
        </w:rPr>
        <w:t>.</w:t>
      </w:r>
      <w:r w:rsidR="00AC7F2A">
        <w:rPr>
          <w:rFonts w:ascii="Arial" w:eastAsia="Arial" w:hAnsi="Arial" w:cs="Arial"/>
          <w:sz w:val="28"/>
          <w:szCs w:val="28"/>
        </w:rPr>
        <w:t xml:space="preserve">  Motion carried, we will award $500 to Unity Spiritual Center of Lansing</w:t>
      </w:r>
    </w:p>
    <w:p w14:paraId="659763B4" w14:textId="095C7BF9" w:rsidR="007F01F0" w:rsidRPr="007F01F0" w:rsidRDefault="007F01F0" w:rsidP="007F01F0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1BBF255" w14:textId="44F13EAC" w:rsidR="00367193" w:rsidRDefault="00367193" w:rsidP="0036719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Consultant attendance at board meetings and filing of </w:t>
      </w:r>
      <w:r w:rsidR="00AC04BA">
        <w:rPr>
          <w:rFonts w:ascii="Arial" w:eastAsia="Arial" w:hAnsi="Arial" w:cs="Arial"/>
          <w:sz w:val="28"/>
          <w:szCs w:val="28"/>
        </w:rPr>
        <w:t>reports.</w:t>
      </w:r>
    </w:p>
    <w:p w14:paraId="01B756BA" w14:textId="77777777" w:rsidR="00AC7F2A" w:rsidRDefault="00AC7F2A" w:rsidP="00AC7F2A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99A0ABD" w14:textId="4EBB7B5A" w:rsidR="002A462D" w:rsidRDefault="00AC7F2A" w:rsidP="00AC7F2A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Discussion on Greg’s role and does he need to be at the board meetings.  </w:t>
      </w:r>
      <w:r w:rsidR="007E7EB0">
        <w:rPr>
          <w:rFonts w:ascii="Arial" w:eastAsia="Arial" w:hAnsi="Arial" w:cs="Arial"/>
          <w:sz w:val="28"/>
          <w:szCs w:val="28"/>
        </w:rPr>
        <w:t>Are hi</w:t>
      </w:r>
      <w:r>
        <w:rPr>
          <w:rFonts w:ascii="Arial" w:eastAsia="Arial" w:hAnsi="Arial" w:cs="Arial"/>
          <w:sz w:val="28"/>
          <w:szCs w:val="28"/>
        </w:rPr>
        <w:t xml:space="preserve">s reports </w:t>
      </w:r>
      <w:r w:rsidR="007E7EB0">
        <w:rPr>
          <w:rFonts w:ascii="Arial" w:eastAsia="Arial" w:hAnsi="Arial" w:cs="Arial"/>
          <w:sz w:val="28"/>
          <w:szCs w:val="28"/>
        </w:rPr>
        <w:t>enough without his attendance</w:t>
      </w:r>
      <w:r>
        <w:rPr>
          <w:rFonts w:ascii="Arial" w:eastAsia="Arial" w:hAnsi="Arial" w:cs="Arial"/>
          <w:sz w:val="28"/>
          <w:szCs w:val="28"/>
        </w:rPr>
        <w:t>.  He is available to answer any questions</w:t>
      </w:r>
      <w:r w:rsidR="00F73993">
        <w:rPr>
          <w:rFonts w:ascii="Arial" w:eastAsia="Arial" w:hAnsi="Arial" w:cs="Arial"/>
          <w:sz w:val="28"/>
          <w:szCs w:val="28"/>
        </w:rPr>
        <w:t xml:space="preserve"> that we have. </w:t>
      </w:r>
      <w:r w:rsidR="002A462D">
        <w:rPr>
          <w:rFonts w:ascii="Arial" w:eastAsia="Arial" w:hAnsi="Arial" w:cs="Arial"/>
          <w:sz w:val="28"/>
          <w:szCs w:val="28"/>
        </w:rPr>
        <w:t>Policy is that he attend</w:t>
      </w:r>
      <w:r w:rsidR="00F73993">
        <w:rPr>
          <w:rFonts w:ascii="Arial" w:eastAsia="Arial" w:hAnsi="Arial" w:cs="Arial"/>
          <w:sz w:val="28"/>
          <w:szCs w:val="28"/>
        </w:rPr>
        <w:t>s</w:t>
      </w:r>
      <w:r w:rsidR="002A462D">
        <w:rPr>
          <w:rFonts w:ascii="Arial" w:eastAsia="Arial" w:hAnsi="Arial" w:cs="Arial"/>
          <w:sz w:val="28"/>
          <w:szCs w:val="28"/>
        </w:rPr>
        <w:t xml:space="preserve"> all board meetings. </w:t>
      </w:r>
    </w:p>
    <w:p w14:paraId="450AD98D" w14:textId="77777777" w:rsidR="001348A0" w:rsidRDefault="007E7EB0" w:rsidP="00AC7F2A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/>
        <w:t xml:space="preserve">Ric </w:t>
      </w:r>
      <w:r w:rsidR="00F73993">
        <w:rPr>
          <w:rFonts w:ascii="Arial" w:eastAsia="Arial" w:hAnsi="Arial" w:cs="Arial"/>
          <w:sz w:val="28"/>
          <w:szCs w:val="28"/>
        </w:rPr>
        <w:t xml:space="preserve">moved that we change the policy to - </w:t>
      </w:r>
      <w:r>
        <w:rPr>
          <w:rFonts w:ascii="Arial" w:eastAsia="Arial" w:hAnsi="Arial" w:cs="Arial"/>
          <w:sz w:val="28"/>
          <w:szCs w:val="28"/>
        </w:rPr>
        <w:t xml:space="preserve">Attends board meeting as advisor and </w:t>
      </w:r>
      <w:r w:rsidR="002A462D">
        <w:rPr>
          <w:rFonts w:ascii="Arial" w:eastAsia="Arial" w:hAnsi="Arial" w:cs="Arial"/>
          <w:sz w:val="28"/>
          <w:szCs w:val="28"/>
        </w:rPr>
        <w:t>liaison</w:t>
      </w:r>
      <w:r>
        <w:rPr>
          <w:rFonts w:ascii="Arial" w:eastAsia="Arial" w:hAnsi="Arial" w:cs="Arial"/>
          <w:sz w:val="28"/>
          <w:szCs w:val="28"/>
        </w:rPr>
        <w:t xml:space="preserve"> to the ministries as needed. 2</w:t>
      </w:r>
      <w:r w:rsidRPr="007E7EB0">
        <w:rPr>
          <w:rFonts w:ascii="Arial" w:eastAsia="Arial" w:hAnsi="Arial" w:cs="Arial"/>
          <w:sz w:val="28"/>
          <w:szCs w:val="28"/>
          <w:vertAlign w:val="superscript"/>
        </w:rPr>
        <w:t>nd</w:t>
      </w:r>
      <w:r>
        <w:rPr>
          <w:rFonts w:ascii="Arial" w:eastAsia="Arial" w:hAnsi="Arial" w:cs="Arial"/>
          <w:sz w:val="28"/>
          <w:szCs w:val="28"/>
        </w:rPr>
        <w:t xml:space="preserve"> by Cindy.  Motion carried. </w:t>
      </w:r>
      <w:r w:rsidR="00F73993">
        <w:rPr>
          <w:rFonts w:ascii="Arial" w:eastAsia="Arial" w:hAnsi="Arial" w:cs="Arial"/>
          <w:sz w:val="28"/>
          <w:szCs w:val="28"/>
        </w:rPr>
        <w:t xml:space="preserve"> </w:t>
      </w:r>
    </w:p>
    <w:p w14:paraId="3763EFFD" w14:textId="13ABE751" w:rsidR="007E7EB0" w:rsidRPr="001348A0" w:rsidRDefault="001348A0" w:rsidP="00AC7F2A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001348A0">
        <w:rPr>
          <w:rFonts w:ascii="Arial" w:eastAsia="Arial" w:hAnsi="Arial" w:cs="Arial"/>
          <w:b/>
          <w:bCs/>
          <w:sz w:val="28"/>
          <w:szCs w:val="28"/>
        </w:rPr>
        <w:t xml:space="preserve">Action: </w:t>
      </w:r>
      <w:proofErr w:type="gramStart"/>
      <w:r w:rsidR="00F73993" w:rsidRPr="001348A0">
        <w:rPr>
          <w:rFonts w:ascii="Arial" w:eastAsia="Arial" w:hAnsi="Arial" w:cs="Arial"/>
          <w:b/>
          <w:bCs/>
          <w:sz w:val="28"/>
          <w:szCs w:val="28"/>
        </w:rPr>
        <w:t>This needs</w:t>
      </w:r>
      <w:proofErr w:type="gramEnd"/>
      <w:r w:rsidR="00F73993" w:rsidRPr="001348A0">
        <w:rPr>
          <w:rFonts w:ascii="Arial" w:eastAsia="Arial" w:hAnsi="Arial" w:cs="Arial"/>
          <w:b/>
          <w:bCs/>
          <w:sz w:val="28"/>
          <w:szCs w:val="28"/>
        </w:rPr>
        <w:t xml:space="preserve"> changed in policy manual. </w:t>
      </w:r>
    </w:p>
    <w:p w14:paraId="3381A6C0" w14:textId="77777777" w:rsidR="00AC7F2A" w:rsidRPr="001348A0" w:rsidRDefault="00AC7F2A" w:rsidP="00AC7F2A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19825E81" w14:textId="4C62DA7E" w:rsidR="00367193" w:rsidRDefault="00F73993" w:rsidP="00367193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</w:p>
    <w:p w14:paraId="2241ABA7" w14:textId="77777777" w:rsidR="00F73993" w:rsidRPr="00367193" w:rsidRDefault="00F73993" w:rsidP="00367193">
      <w:pPr>
        <w:spacing w:after="0" w:line="240" w:lineRule="auto"/>
        <w:rPr>
          <w:rFonts w:ascii="Arial" w:eastAsia="Arial" w:hAnsi="Arial" w:cs="Arial"/>
          <w:sz w:val="28"/>
        </w:rPr>
      </w:pPr>
    </w:p>
    <w:p w14:paraId="0DBDE1C7" w14:textId="77777777" w:rsidR="00284293" w:rsidRDefault="00284293" w:rsidP="00284293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488B54FA" w14:textId="75EB1287" w:rsidR="00284293" w:rsidRDefault="00284293" w:rsidP="00284293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New Business</w:t>
      </w:r>
      <w:r w:rsidR="0029597B">
        <w:rPr>
          <w:rFonts w:ascii="Arial" w:eastAsia="Arial" w:hAnsi="Arial" w:cs="Arial"/>
          <w:b/>
          <w:sz w:val="28"/>
        </w:rPr>
        <w:t>:</w:t>
      </w:r>
    </w:p>
    <w:p w14:paraId="6761AD3F" w14:textId="77777777" w:rsidR="008F4714" w:rsidRDefault="008F4714" w:rsidP="00284293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1DA74833" w14:textId="7FA85BDB" w:rsidR="008F4714" w:rsidRDefault="008F4714" w:rsidP="00284293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ab/>
      </w:r>
    </w:p>
    <w:p w14:paraId="341EA9DB" w14:textId="685FE58D" w:rsidR="001A6900" w:rsidRDefault="002C1C65" w:rsidP="00CD3547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A6900">
        <w:rPr>
          <w:rFonts w:ascii="Arial" w:eastAsia="Arial" w:hAnsi="Arial" w:cs="Arial"/>
          <w:sz w:val="28"/>
          <w:szCs w:val="28"/>
        </w:rPr>
        <w:t>Warner reimbursement requests</w:t>
      </w:r>
      <w:r w:rsidR="002A462D" w:rsidRPr="001A6900">
        <w:rPr>
          <w:rFonts w:ascii="Arial" w:eastAsia="Arial" w:hAnsi="Arial" w:cs="Arial"/>
          <w:sz w:val="28"/>
          <w:szCs w:val="28"/>
        </w:rPr>
        <w:t xml:space="preserve"> </w:t>
      </w:r>
      <w:r w:rsidR="001A6900">
        <w:rPr>
          <w:rFonts w:ascii="Arial" w:eastAsia="Arial" w:hAnsi="Arial" w:cs="Arial"/>
          <w:sz w:val="28"/>
          <w:szCs w:val="28"/>
        </w:rPr>
        <w:t>–</w:t>
      </w:r>
      <w:r w:rsidR="002A462D" w:rsidRPr="001A6900">
        <w:rPr>
          <w:rFonts w:ascii="Arial" w:eastAsia="Arial" w:hAnsi="Arial" w:cs="Arial"/>
          <w:sz w:val="28"/>
          <w:szCs w:val="28"/>
        </w:rPr>
        <w:t xml:space="preserve"> </w:t>
      </w:r>
    </w:p>
    <w:p w14:paraId="72D56E33" w14:textId="5CC68125" w:rsidR="002A462D" w:rsidRPr="001A6900" w:rsidRDefault="002A462D" w:rsidP="001A6900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A6900">
        <w:rPr>
          <w:rFonts w:ascii="Arial" w:eastAsia="Arial" w:hAnsi="Arial" w:cs="Arial"/>
          <w:sz w:val="28"/>
          <w:szCs w:val="28"/>
        </w:rPr>
        <w:t xml:space="preserve">Discrepancy in what was requested per what was agreed upon. </w:t>
      </w:r>
      <w:r w:rsidR="001A6900" w:rsidRPr="001A6900">
        <w:rPr>
          <w:rFonts w:ascii="Arial" w:eastAsia="Arial" w:hAnsi="Arial" w:cs="Arial"/>
          <w:sz w:val="28"/>
          <w:szCs w:val="28"/>
        </w:rPr>
        <w:t>Conference Team agreed to pay mileage</w:t>
      </w:r>
      <w:r w:rsidR="001A6900">
        <w:rPr>
          <w:rFonts w:ascii="Arial" w:eastAsia="Arial" w:hAnsi="Arial" w:cs="Arial"/>
          <w:sz w:val="28"/>
          <w:szCs w:val="28"/>
        </w:rPr>
        <w:t xml:space="preserve"> which comes to $</w:t>
      </w:r>
      <w:r w:rsidR="001A6900" w:rsidRPr="001A6900">
        <w:rPr>
          <w:rFonts w:ascii="Arial" w:eastAsia="Arial" w:hAnsi="Arial" w:cs="Arial"/>
          <w:sz w:val="28"/>
          <w:szCs w:val="28"/>
        </w:rPr>
        <w:t xml:space="preserve">448.02 </w:t>
      </w:r>
      <w:r w:rsidR="001A6900">
        <w:rPr>
          <w:rFonts w:ascii="Arial" w:eastAsia="Arial" w:hAnsi="Arial" w:cs="Arial"/>
          <w:sz w:val="28"/>
          <w:szCs w:val="28"/>
        </w:rPr>
        <w:t xml:space="preserve">Susan L moved that we compensate Susan Warner for the mileage for travel to and </w:t>
      </w:r>
      <w:r w:rsidR="00F73993">
        <w:rPr>
          <w:rFonts w:ascii="Arial" w:eastAsia="Arial" w:hAnsi="Arial" w:cs="Arial"/>
          <w:sz w:val="28"/>
          <w:szCs w:val="28"/>
        </w:rPr>
        <w:t>from conference</w:t>
      </w:r>
      <w:r w:rsidR="001A6900">
        <w:rPr>
          <w:rFonts w:ascii="Arial" w:eastAsia="Arial" w:hAnsi="Arial" w:cs="Arial"/>
          <w:sz w:val="28"/>
          <w:szCs w:val="28"/>
        </w:rPr>
        <w:t xml:space="preserve"> as agreed with conference team totaling $448.02. Cindy Y 2</w:t>
      </w:r>
      <w:r w:rsidR="001A6900" w:rsidRPr="001A6900">
        <w:rPr>
          <w:rFonts w:ascii="Arial" w:eastAsia="Arial" w:hAnsi="Arial" w:cs="Arial"/>
          <w:sz w:val="28"/>
          <w:szCs w:val="28"/>
          <w:vertAlign w:val="superscript"/>
        </w:rPr>
        <w:t>nd</w:t>
      </w:r>
      <w:r w:rsidR="001A6900">
        <w:rPr>
          <w:rFonts w:ascii="Arial" w:eastAsia="Arial" w:hAnsi="Arial" w:cs="Arial"/>
          <w:sz w:val="28"/>
          <w:szCs w:val="28"/>
        </w:rPr>
        <w:t xml:space="preserve">.   Motion passed. </w:t>
      </w:r>
    </w:p>
    <w:p w14:paraId="356D85DC" w14:textId="77777777" w:rsidR="002A462D" w:rsidRPr="002A462D" w:rsidRDefault="002A462D" w:rsidP="002A462D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7B6455BD" w14:textId="77777777" w:rsidR="00F73993" w:rsidRDefault="000A2548" w:rsidP="0012131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12131F">
        <w:rPr>
          <w:rFonts w:ascii="Arial" w:eastAsia="Arial" w:hAnsi="Arial" w:cs="Arial"/>
          <w:sz w:val="28"/>
          <w:szCs w:val="28"/>
        </w:rPr>
        <w:lastRenderedPageBreak/>
        <w:t>Sending of donation letters</w:t>
      </w:r>
      <w:r w:rsidR="001A6900">
        <w:rPr>
          <w:rFonts w:ascii="Arial" w:eastAsia="Arial" w:hAnsi="Arial" w:cs="Arial"/>
          <w:sz w:val="28"/>
          <w:szCs w:val="28"/>
        </w:rPr>
        <w:t xml:space="preserve"> – Software is sending tithe thank you letters and so is office admin. </w:t>
      </w:r>
      <w:r w:rsidR="00D225A4">
        <w:rPr>
          <w:rFonts w:ascii="Arial" w:eastAsia="Arial" w:hAnsi="Arial" w:cs="Arial"/>
          <w:sz w:val="28"/>
          <w:szCs w:val="28"/>
        </w:rPr>
        <w:t xml:space="preserve"> </w:t>
      </w:r>
    </w:p>
    <w:p w14:paraId="2B8860C0" w14:textId="3498BCA4" w:rsidR="00C34D59" w:rsidRDefault="00F73993" w:rsidP="00F73993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F73993">
        <w:rPr>
          <w:rFonts w:ascii="Arial" w:eastAsia="Arial" w:hAnsi="Arial" w:cs="Arial"/>
          <w:b/>
          <w:bCs/>
          <w:sz w:val="28"/>
          <w:szCs w:val="28"/>
        </w:rPr>
        <w:t>Action: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D225A4">
        <w:rPr>
          <w:rFonts w:ascii="Arial" w:eastAsia="Arial" w:hAnsi="Arial" w:cs="Arial"/>
          <w:sz w:val="28"/>
          <w:szCs w:val="28"/>
        </w:rPr>
        <w:t>Ric and Cindy will talk with Cindi C.</w:t>
      </w:r>
    </w:p>
    <w:p w14:paraId="59FF0075" w14:textId="77777777" w:rsidR="00D225A4" w:rsidRDefault="00D225A4" w:rsidP="00D225A4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2C46414" w14:textId="10BD0180" w:rsidR="002C1C65" w:rsidRDefault="002C1C65" w:rsidP="0012131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Recruit policy and bylaw review teams to begin in 2024</w:t>
      </w:r>
      <w:r w:rsidR="00D225A4">
        <w:rPr>
          <w:rFonts w:ascii="Arial" w:eastAsia="Arial" w:hAnsi="Arial" w:cs="Arial"/>
          <w:sz w:val="28"/>
          <w:szCs w:val="28"/>
        </w:rPr>
        <w:t>.</w:t>
      </w:r>
    </w:p>
    <w:p w14:paraId="18785FF7" w14:textId="5E9E4367" w:rsidR="00D225A4" w:rsidRPr="00D225A4" w:rsidRDefault="00D225A4" w:rsidP="00D225A4">
      <w:pPr>
        <w:pStyle w:val="ListParagrap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Ric will find out who the Finance team and then a policy team schedule will be made. </w:t>
      </w:r>
      <w:r w:rsidR="00F73993">
        <w:rPr>
          <w:rFonts w:ascii="Arial" w:eastAsia="Arial" w:hAnsi="Arial" w:cs="Arial"/>
          <w:sz w:val="28"/>
          <w:szCs w:val="28"/>
        </w:rPr>
        <w:t xml:space="preserve"> Nancy volunteered to be on this team. </w:t>
      </w:r>
    </w:p>
    <w:p w14:paraId="6764936B" w14:textId="77777777" w:rsidR="00D225A4" w:rsidRDefault="00D225A4" w:rsidP="00D225A4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D75B827" w14:textId="0638A2F9" w:rsidR="002C1C65" w:rsidRDefault="002C1C65" w:rsidP="0012131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Schedule budget meeting for 2024</w:t>
      </w:r>
      <w:r w:rsidR="00D225A4">
        <w:rPr>
          <w:rFonts w:ascii="Arial" w:eastAsia="Arial" w:hAnsi="Arial" w:cs="Arial"/>
          <w:sz w:val="28"/>
          <w:szCs w:val="28"/>
        </w:rPr>
        <w:t xml:space="preserve"> </w:t>
      </w:r>
      <w:r w:rsidR="001348A0">
        <w:rPr>
          <w:rFonts w:ascii="Arial" w:eastAsia="Arial" w:hAnsi="Arial" w:cs="Arial"/>
          <w:sz w:val="28"/>
          <w:szCs w:val="28"/>
        </w:rPr>
        <w:t>–</w:t>
      </w:r>
      <w:r w:rsidR="00D225A4">
        <w:rPr>
          <w:rFonts w:ascii="Arial" w:eastAsia="Arial" w:hAnsi="Arial" w:cs="Arial"/>
          <w:sz w:val="28"/>
          <w:szCs w:val="28"/>
        </w:rPr>
        <w:t xml:space="preserve"> </w:t>
      </w:r>
      <w:r w:rsidR="001348A0">
        <w:rPr>
          <w:rFonts w:ascii="Arial" w:eastAsia="Arial" w:hAnsi="Arial" w:cs="Arial"/>
          <w:sz w:val="28"/>
          <w:szCs w:val="28"/>
        </w:rPr>
        <w:t xml:space="preserve">This will be scheduled after finance committee is established. </w:t>
      </w:r>
    </w:p>
    <w:p w14:paraId="41515AE6" w14:textId="77777777" w:rsidR="00D225A4" w:rsidRDefault="00D225A4" w:rsidP="00D225A4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08D50E7" w14:textId="77777777" w:rsidR="00D225A4" w:rsidRPr="00D225A4" w:rsidRDefault="00D225A4" w:rsidP="00D225A4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50150EBC" w14:textId="18FFEE02" w:rsidR="001348A0" w:rsidRDefault="000B36E3" w:rsidP="0012131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Tithe – </w:t>
      </w:r>
      <w:r w:rsidR="00D225A4">
        <w:rPr>
          <w:rFonts w:ascii="Arial" w:eastAsia="Arial" w:hAnsi="Arial" w:cs="Arial"/>
          <w:sz w:val="28"/>
          <w:szCs w:val="28"/>
        </w:rPr>
        <w:t>Ric Move</w:t>
      </w:r>
      <w:r w:rsidR="00F73993">
        <w:rPr>
          <w:rFonts w:ascii="Arial" w:eastAsia="Arial" w:hAnsi="Arial" w:cs="Arial"/>
          <w:sz w:val="28"/>
          <w:szCs w:val="28"/>
        </w:rPr>
        <w:t>d</w:t>
      </w:r>
      <w:r w:rsidR="00D225A4">
        <w:rPr>
          <w:rFonts w:ascii="Arial" w:eastAsia="Arial" w:hAnsi="Arial" w:cs="Arial"/>
          <w:sz w:val="28"/>
          <w:szCs w:val="28"/>
        </w:rPr>
        <w:t xml:space="preserve"> to eliminate the discretionary tithe of 1% and add that to t</w:t>
      </w:r>
      <w:r w:rsidR="00F73993">
        <w:rPr>
          <w:rFonts w:ascii="Arial" w:eastAsia="Arial" w:hAnsi="Arial" w:cs="Arial"/>
          <w:sz w:val="28"/>
          <w:szCs w:val="28"/>
        </w:rPr>
        <w:t xml:space="preserve"> </w:t>
      </w:r>
      <w:r w:rsidR="00D225A4">
        <w:rPr>
          <w:rFonts w:ascii="Arial" w:eastAsia="Arial" w:hAnsi="Arial" w:cs="Arial"/>
          <w:sz w:val="28"/>
          <w:szCs w:val="28"/>
        </w:rPr>
        <w:t>grants and scholarships Nancy 2</w:t>
      </w:r>
      <w:r w:rsidR="00D225A4" w:rsidRPr="00D225A4">
        <w:rPr>
          <w:rFonts w:ascii="Arial" w:eastAsia="Arial" w:hAnsi="Arial" w:cs="Arial"/>
          <w:sz w:val="28"/>
          <w:szCs w:val="28"/>
          <w:vertAlign w:val="superscript"/>
        </w:rPr>
        <w:t>nd</w:t>
      </w:r>
      <w:r w:rsidR="00D225A4">
        <w:rPr>
          <w:rFonts w:ascii="Arial" w:eastAsia="Arial" w:hAnsi="Arial" w:cs="Arial"/>
          <w:sz w:val="28"/>
          <w:szCs w:val="28"/>
        </w:rPr>
        <w:t xml:space="preserve">. Motion moved. </w:t>
      </w:r>
      <w:r w:rsidR="00C046CA">
        <w:rPr>
          <w:rFonts w:ascii="Arial" w:eastAsia="Arial" w:hAnsi="Arial" w:cs="Arial"/>
          <w:sz w:val="28"/>
          <w:szCs w:val="28"/>
        </w:rPr>
        <w:t xml:space="preserve">Grants and scholarships will now receive 2%. </w:t>
      </w:r>
      <w:r w:rsidR="00F73993">
        <w:rPr>
          <w:rFonts w:ascii="Arial" w:eastAsia="Arial" w:hAnsi="Arial" w:cs="Arial"/>
          <w:sz w:val="28"/>
          <w:szCs w:val="28"/>
        </w:rPr>
        <w:t xml:space="preserve"> </w:t>
      </w:r>
    </w:p>
    <w:p w14:paraId="26751092" w14:textId="7FFF21DC" w:rsidR="000B36E3" w:rsidRPr="001348A0" w:rsidRDefault="001348A0" w:rsidP="001348A0">
      <w:pPr>
        <w:pStyle w:val="ListParagraph"/>
        <w:spacing w:after="0" w:line="240" w:lineRule="auto"/>
        <w:ind w:left="810"/>
        <w:rPr>
          <w:rFonts w:ascii="Arial" w:eastAsia="Arial" w:hAnsi="Arial" w:cs="Arial"/>
          <w:sz w:val="28"/>
          <w:szCs w:val="28"/>
        </w:rPr>
      </w:pPr>
      <w:r w:rsidRPr="001348A0">
        <w:rPr>
          <w:rFonts w:ascii="Arial" w:eastAsia="Arial" w:hAnsi="Arial" w:cs="Arial"/>
          <w:b/>
          <w:bCs/>
          <w:sz w:val="28"/>
          <w:szCs w:val="28"/>
        </w:rPr>
        <w:t>Action: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F73993" w:rsidRPr="001348A0">
        <w:rPr>
          <w:rFonts w:ascii="Arial" w:eastAsia="Arial" w:hAnsi="Arial" w:cs="Arial"/>
          <w:sz w:val="28"/>
          <w:szCs w:val="28"/>
        </w:rPr>
        <w:t xml:space="preserve">This needs to be changed in the Policy Manual. </w:t>
      </w:r>
    </w:p>
    <w:p w14:paraId="76617A60" w14:textId="77777777" w:rsidR="00D225A4" w:rsidRDefault="00D225A4" w:rsidP="00D225A4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414E11BC" w14:textId="77777777" w:rsidR="00D225A4" w:rsidRPr="00D225A4" w:rsidRDefault="00D225A4" w:rsidP="00D225A4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0A9C7D1" w14:textId="75C55465" w:rsidR="008F4714" w:rsidRDefault="008F4714" w:rsidP="0012131F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Send </w:t>
      </w:r>
      <w:r w:rsidR="002A462D">
        <w:rPr>
          <w:rFonts w:ascii="Arial" w:eastAsia="Arial" w:hAnsi="Arial" w:cs="Arial"/>
          <w:sz w:val="28"/>
          <w:szCs w:val="28"/>
        </w:rPr>
        <w:t xml:space="preserve">congratulation cards to new LUT’s and post on website. </w:t>
      </w:r>
    </w:p>
    <w:p w14:paraId="7D3FB126" w14:textId="77777777" w:rsidR="000B36E3" w:rsidRDefault="000B36E3" w:rsidP="000B36E3">
      <w:pPr>
        <w:pStyle w:val="ListParagraph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4AB3C446" w14:textId="7EC6DCD4" w:rsidR="00FF7760" w:rsidRPr="00AC04BA" w:rsidRDefault="00FF7760" w:rsidP="00AC04BA">
      <w:pPr>
        <w:spacing w:after="0" w:line="240" w:lineRule="auto"/>
        <w:rPr>
          <w:rFonts w:ascii="Arial" w:eastAsia="Arial" w:hAnsi="Arial" w:cs="Arial"/>
          <w:color w:val="A6A6A6" w:themeColor="background1" w:themeShade="A6"/>
          <w:sz w:val="28"/>
          <w:szCs w:val="28"/>
        </w:rPr>
      </w:pPr>
    </w:p>
    <w:p w14:paraId="2F78002C" w14:textId="77777777" w:rsidR="00802D5E" w:rsidRPr="004D7D79" w:rsidRDefault="00802D5E" w:rsidP="00284293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09EEB017" w14:textId="77777777" w:rsidR="00081B8B" w:rsidRDefault="00081B8B" w:rsidP="00BE4BC4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0809B392" w14:textId="5CA6D63A" w:rsidR="00753780" w:rsidRPr="00AC04BA" w:rsidRDefault="0029597B" w:rsidP="00C24924">
      <w:pPr>
        <w:spacing w:after="0" w:line="240" w:lineRule="auto"/>
        <w:rPr>
          <w:rFonts w:ascii="Arial" w:eastAsia="Arial" w:hAnsi="Arial" w:cs="Arial"/>
          <w:sz w:val="28"/>
        </w:rPr>
      </w:pPr>
      <w:r w:rsidRPr="00BE4BC4">
        <w:rPr>
          <w:rFonts w:ascii="Arial" w:eastAsia="Arial" w:hAnsi="Arial" w:cs="Arial"/>
          <w:b/>
          <w:sz w:val="28"/>
        </w:rPr>
        <w:t>Next Meeting Date</w:t>
      </w:r>
      <w:r w:rsidR="00C24924">
        <w:rPr>
          <w:rFonts w:ascii="Arial" w:eastAsia="Arial" w:hAnsi="Arial" w:cs="Arial"/>
          <w:b/>
          <w:sz w:val="28"/>
        </w:rPr>
        <w:t xml:space="preserve">:  </w:t>
      </w:r>
    </w:p>
    <w:p w14:paraId="575589D3" w14:textId="329E4CF5" w:rsidR="00F73993" w:rsidRDefault="00F73993" w:rsidP="00C24924">
      <w:pPr>
        <w:spacing w:after="0" w:line="240" w:lineRule="auto"/>
        <w:rPr>
          <w:rFonts w:ascii="Arial" w:eastAsia="Arial" w:hAnsi="Arial" w:cs="Arial"/>
          <w:b/>
          <w:bCs/>
          <w:iCs/>
          <w:color w:val="000000" w:themeColor="text1"/>
          <w:sz w:val="28"/>
        </w:rPr>
      </w:pPr>
      <w:r w:rsidRPr="00AC04BA">
        <w:rPr>
          <w:rFonts w:ascii="Arial" w:eastAsia="Arial" w:hAnsi="Arial" w:cs="Arial"/>
          <w:b/>
          <w:bCs/>
          <w:iCs/>
          <w:color w:val="000000" w:themeColor="text1"/>
          <w:sz w:val="28"/>
        </w:rPr>
        <w:t>Meeting date changed to December 20</w:t>
      </w:r>
      <w:r w:rsidRPr="00AC04BA">
        <w:rPr>
          <w:rFonts w:ascii="Arial" w:eastAsia="Arial" w:hAnsi="Arial" w:cs="Arial"/>
          <w:b/>
          <w:bCs/>
          <w:iCs/>
          <w:color w:val="000000" w:themeColor="text1"/>
          <w:sz w:val="28"/>
          <w:vertAlign w:val="superscript"/>
        </w:rPr>
        <w:t>th</w:t>
      </w:r>
      <w:r w:rsidRPr="00AC04BA">
        <w:rPr>
          <w:rFonts w:ascii="Arial" w:eastAsia="Arial" w:hAnsi="Arial" w:cs="Arial"/>
          <w:b/>
          <w:bCs/>
          <w:iCs/>
          <w:color w:val="000000" w:themeColor="text1"/>
          <w:sz w:val="28"/>
        </w:rPr>
        <w:t xml:space="preserve"> at 1:30 </w:t>
      </w:r>
      <w:proofErr w:type="gramStart"/>
      <w:r w:rsidRPr="00AC04BA">
        <w:rPr>
          <w:rFonts w:ascii="Arial" w:eastAsia="Arial" w:hAnsi="Arial" w:cs="Arial"/>
          <w:b/>
          <w:bCs/>
          <w:iCs/>
          <w:color w:val="000000" w:themeColor="text1"/>
          <w:sz w:val="28"/>
        </w:rPr>
        <w:t>EST</w:t>
      </w:r>
      <w:proofErr w:type="gramEnd"/>
    </w:p>
    <w:p w14:paraId="71E448AB" w14:textId="77777777" w:rsidR="00F73993" w:rsidRPr="00F73993" w:rsidRDefault="00F73993" w:rsidP="00C24924">
      <w:pPr>
        <w:spacing w:after="0" w:line="240" w:lineRule="auto"/>
        <w:rPr>
          <w:rFonts w:ascii="Arial" w:eastAsia="Arial" w:hAnsi="Arial" w:cs="Arial"/>
          <w:b/>
          <w:bCs/>
          <w:iCs/>
          <w:color w:val="000000" w:themeColor="text1"/>
          <w:sz w:val="28"/>
        </w:rPr>
      </w:pPr>
    </w:p>
    <w:p w14:paraId="50175E54" w14:textId="4BF305E5" w:rsidR="0029597B" w:rsidRPr="00C24924" w:rsidRDefault="0029597B" w:rsidP="00C24924">
      <w:pPr>
        <w:spacing w:after="0" w:line="240" w:lineRule="auto"/>
        <w:rPr>
          <w:rFonts w:ascii="Arial" w:eastAsia="Arial" w:hAnsi="Arial" w:cs="Arial"/>
          <w:b/>
          <w:sz w:val="28"/>
        </w:rPr>
      </w:pPr>
      <w:r w:rsidRPr="00C24924">
        <w:rPr>
          <w:rFonts w:ascii="Arial" w:eastAsia="Arial" w:hAnsi="Arial" w:cs="Arial"/>
          <w:b/>
          <w:sz w:val="28"/>
        </w:rPr>
        <w:t>Closing Prayer</w:t>
      </w:r>
      <w:r w:rsidR="00F73993">
        <w:rPr>
          <w:rFonts w:ascii="Arial" w:eastAsia="Arial" w:hAnsi="Arial" w:cs="Arial"/>
          <w:b/>
          <w:sz w:val="28"/>
        </w:rPr>
        <w:t xml:space="preserve"> – Happy Thanksgiving. </w:t>
      </w:r>
    </w:p>
    <w:p w14:paraId="0DC069F8" w14:textId="77777777" w:rsidR="00C24924" w:rsidRDefault="00C24924" w:rsidP="00C24924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5986684E" w14:textId="511F1BEC" w:rsidR="00284293" w:rsidRDefault="0029597B" w:rsidP="009160A6">
      <w:pPr>
        <w:spacing w:after="0" w:line="240" w:lineRule="auto"/>
        <w:rPr>
          <w:rFonts w:ascii="Arial" w:eastAsia="Arial" w:hAnsi="Arial" w:cs="Arial"/>
          <w:b/>
          <w:sz w:val="28"/>
        </w:rPr>
      </w:pPr>
      <w:r w:rsidRPr="00C24924">
        <w:rPr>
          <w:rFonts w:ascii="Arial" w:eastAsia="Arial" w:hAnsi="Arial" w:cs="Arial"/>
          <w:b/>
          <w:sz w:val="28"/>
        </w:rPr>
        <w:t>Adjournment</w:t>
      </w:r>
      <w:r w:rsidR="00445FCD">
        <w:rPr>
          <w:rFonts w:ascii="Arial" w:eastAsia="Arial" w:hAnsi="Arial" w:cs="Arial"/>
          <w:b/>
          <w:sz w:val="28"/>
        </w:rPr>
        <w:t xml:space="preserve"> 5:11</w:t>
      </w:r>
      <w:r w:rsidR="00F73993">
        <w:rPr>
          <w:rFonts w:ascii="Arial" w:eastAsia="Arial" w:hAnsi="Arial" w:cs="Arial"/>
          <w:b/>
          <w:sz w:val="28"/>
        </w:rPr>
        <w:t>pm EST</w:t>
      </w:r>
    </w:p>
    <w:p w14:paraId="642D7DBA" w14:textId="403D3CDC" w:rsidR="0033243C" w:rsidRDefault="0033243C" w:rsidP="009160A6">
      <w:pPr>
        <w:spacing w:after="0" w:line="240" w:lineRule="auto"/>
      </w:pPr>
    </w:p>
    <w:sectPr w:rsidR="0033243C" w:rsidSect="009160A6">
      <w:headerReference w:type="default" r:id="rId7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15F4" w14:textId="77777777" w:rsidR="00520942" w:rsidRDefault="00520942">
      <w:pPr>
        <w:spacing w:after="0" w:line="240" w:lineRule="auto"/>
      </w:pPr>
      <w:r>
        <w:separator/>
      </w:r>
    </w:p>
  </w:endnote>
  <w:endnote w:type="continuationSeparator" w:id="0">
    <w:p w14:paraId="07DCF9DF" w14:textId="77777777" w:rsidR="00520942" w:rsidRDefault="0052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9344" w14:textId="77777777" w:rsidR="00520942" w:rsidRDefault="00520942">
      <w:pPr>
        <w:spacing w:after="0" w:line="240" w:lineRule="auto"/>
      </w:pPr>
      <w:r>
        <w:separator/>
      </w:r>
    </w:p>
  </w:footnote>
  <w:footnote w:type="continuationSeparator" w:id="0">
    <w:p w14:paraId="4332995C" w14:textId="77777777" w:rsidR="00520942" w:rsidRDefault="0052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61FD" w14:textId="77777777" w:rsidR="00B13570" w:rsidRDefault="00B13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BB4"/>
    <w:multiLevelType w:val="hybridMultilevel"/>
    <w:tmpl w:val="C9FE9FB0"/>
    <w:lvl w:ilvl="0" w:tplc="9752891E"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D414EB"/>
    <w:multiLevelType w:val="hybridMultilevel"/>
    <w:tmpl w:val="4CDE6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10B1"/>
    <w:multiLevelType w:val="hybridMultilevel"/>
    <w:tmpl w:val="1706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164F6"/>
    <w:multiLevelType w:val="hybridMultilevel"/>
    <w:tmpl w:val="B32E9ED6"/>
    <w:lvl w:ilvl="0" w:tplc="53C2C15E">
      <w:start w:val="2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2A7069F"/>
    <w:multiLevelType w:val="hybridMultilevel"/>
    <w:tmpl w:val="70D2AFBA"/>
    <w:lvl w:ilvl="0" w:tplc="DFD44D80">
      <w:start w:val="2"/>
      <w:numFmt w:val="decimal"/>
      <w:lvlText w:val="(%1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24CF61AB"/>
    <w:multiLevelType w:val="hybridMultilevel"/>
    <w:tmpl w:val="4BA20B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1291"/>
    <w:multiLevelType w:val="hybridMultilevel"/>
    <w:tmpl w:val="0734C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975F39"/>
    <w:multiLevelType w:val="hybridMultilevel"/>
    <w:tmpl w:val="CA98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E484D"/>
    <w:multiLevelType w:val="hybridMultilevel"/>
    <w:tmpl w:val="E646B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B0C59"/>
    <w:multiLevelType w:val="hybridMultilevel"/>
    <w:tmpl w:val="B5C0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D3CAC"/>
    <w:multiLevelType w:val="hybridMultilevel"/>
    <w:tmpl w:val="C784BEF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12C23"/>
    <w:multiLevelType w:val="hybridMultilevel"/>
    <w:tmpl w:val="D09A4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864A3D"/>
    <w:multiLevelType w:val="hybridMultilevel"/>
    <w:tmpl w:val="7E14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C13ED"/>
    <w:multiLevelType w:val="hybridMultilevel"/>
    <w:tmpl w:val="3416C022"/>
    <w:lvl w:ilvl="0" w:tplc="720CC80E">
      <w:start w:val="2"/>
      <w:numFmt w:val="bullet"/>
      <w:lvlText w:val="-"/>
      <w:lvlJc w:val="left"/>
      <w:pPr>
        <w:ind w:left="32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6FE44D93"/>
    <w:multiLevelType w:val="hybridMultilevel"/>
    <w:tmpl w:val="7FC0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8496A"/>
    <w:multiLevelType w:val="hybridMultilevel"/>
    <w:tmpl w:val="7F26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16308"/>
    <w:multiLevelType w:val="hybridMultilevel"/>
    <w:tmpl w:val="F69A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771209">
    <w:abstractNumId w:val="11"/>
  </w:num>
  <w:num w:numId="2" w16cid:durableId="525412777">
    <w:abstractNumId w:val="12"/>
  </w:num>
  <w:num w:numId="3" w16cid:durableId="284623628">
    <w:abstractNumId w:val="9"/>
  </w:num>
  <w:num w:numId="4" w16cid:durableId="1270970009">
    <w:abstractNumId w:val="7"/>
  </w:num>
  <w:num w:numId="5" w16cid:durableId="1663392681">
    <w:abstractNumId w:val="8"/>
  </w:num>
  <w:num w:numId="6" w16cid:durableId="728766035">
    <w:abstractNumId w:val="0"/>
  </w:num>
  <w:num w:numId="7" w16cid:durableId="332146800">
    <w:abstractNumId w:val="4"/>
  </w:num>
  <w:num w:numId="8" w16cid:durableId="1716199039">
    <w:abstractNumId w:val="13"/>
  </w:num>
  <w:num w:numId="9" w16cid:durableId="1561744986">
    <w:abstractNumId w:val="3"/>
  </w:num>
  <w:num w:numId="10" w16cid:durableId="1593122593">
    <w:abstractNumId w:val="5"/>
  </w:num>
  <w:num w:numId="11" w16cid:durableId="1921255725">
    <w:abstractNumId w:val="14"/>
  </w:num>
  <w:num w:numId="12" w16cid:durableId="1904559769">
    <w:abstractNumId w:val="1"/>
  </w:num>
  <w:num w:numId="13" w16cid:durableId="785082587">
    <w:abstractNumId w:val="6"/>
  </w:num>
  <w:num w:numId="14" w16cid:durableId="262342834">
    <w:abstractNumId w:val="16"/>
  </w:num>
  <w:num w:numId="15" w16cid:durableId="209851287">
    <w:abstractNumId w:val="15"/>
  </w:num>
  <w:num w:numId="16" w16cid:durableId="1518157946">
    <w:abstractNumId w:val="2"/>
  </w:num>
  <w:num w:numId="17" w16cid:durableId="13963911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93"/>
    <w:rsid w:val="0001174E"/>
    <w:rsid w:val="00024C47"/>
    <w:rsid w:val="00027985"/>
    <w:rsid w:val="00081B8B"/>
    <w:rsid w:val="000A078E"/>
    <w:rsid w:val="000A2548"/>
    <w:rsid w:val="000B36E3"/>
    <w:rsid w:val="000C57DF"/>
    <w:rsid w:val="000F6A67"/>
    <w:rsid w:val="0012131F"/>
    <w:rsid w:val="001348A0"/>
    <w:rsid w:val="00134B1B"/>
    <w:rsid w:val="001411CB"/>
    <w:rsid w:val="001540AD"/>
    <w:rsid w:val="00171471"/>
    <w:rsid w:val="001719FE"/>
    <w:rsid w:val="001A6900"/>
    <w:rsid w:val="001B5AFA"/>
    <w:rsid w:val="001B5D82"/>
    <w:rsid w:val="001C34D5"/>
    <w:rsid w:val="00223273"/>
    <w:rsid w:val="002245FC"/>
    <w:rsid w:val="00225565"/>
    <w:rsid w:val="0023439E"/>
    <w:rsid w:val="0023631A"/>
    <w:rsid w:val="00284293"/>
    <w:rsid w:val="002922E9"/>
    <w:rsid w:val="0029597B"/>
    <w:rsid w:val="002A2F9A"/>
    <w:rsid w:val="002A462D"/>
    <w:rsid w:val="002C1C65"/>
    <w:rsid w:val="002D003A"/>
    <w:rsid w:val="002D6E0A"/>
    <w:rsid w:val="00310DD5"/>
    <w:rsid w:val="0031143E"/>
    <w:rsid w:val="0033243C"/>
    <w:rsid w:val="003423D6"/>
    <w:rsid w:val="003539E1"/>
    <w:rsid w:val="003546AF"/>
    <w:rsid w:val="00367193"/>
    <w:rsid w:val="003676ED"/>
    <w:rsid w:val="00367CBD"/>
    <w:rsid w:val="003B5575"/>
    <w:rsid w:val="003D67EF"/>
    <w:rsid w:val="00422EBA"/>
    <w:rsid w:val="00445FCD"/>
    <w:rsid w:val="0048047A"/>
    <w:rsid w:val="00484EFB"/>
    <w:rsid w:val="00494215"/>
    <w:rsid w:val="004A5D50"/>
    <w:rsid w:val="004B41D4"/>
    <w:rsid w:val="004D4DAE"/>
    <w:rsid w:val="004D553B"/>
    <w:rsid w:val="004D7D79"/>
    <w:rsid w:val="004E3564"/>
    <w:rsid w:val="004F7221"/>
    <w:rsid w:val="0051116D"/>
    <w:rsid w:val="00520942"/>
    <w:rsid w:val="00534A89"/>
    <w:rsid w:val="00547811"/>
    <w:rsid w:val="0055133A"/>
    <w:rsid w:val="005751B0"/>
    <w:rsid w:val="005B375D"/>
    <w:rsid w:val="005C1E1E"/>
    <w:rsid w:val="005D6573"/>
    <w:rsid w:val="005D7F06"/>
    <w:rsid w:val="005E4E75"/>
    <w:rsid w:val="006052A1"/>
    <w:rsid w:val="00630205"/>
    <w:rsid w:val="00630768"/>
    <w:rsid w:val="00661951"/>
    <w:rsid w:val="00680D3A"/>
    <w:rsid w:val="006863C0"/>
    <w:rsid w:val="006A610E"/>
    <w:rsid w:val="006A6670"/>
    <w:rsid w:val="007035F9"/>
    <w:rsid w:val="00704348"/>
    <w:rsid w:val="00714417"/>
    <w:rsid w:val="007153DC"/>
    <w:rsid w:val="00715D0C"/>
    <w:rsid w:val="007439EF"/>
    <w:rsid w:val="00753780"/>
    <w:rsid w:val="007567DA"/>
    <w:rsid w:val="00763486"/>
    <w:rsid w:val="007677BA"/>
    <w:rsid w:val="00772D5F"/>
    <w:rsid w:val="007C0D22"/>
    <w:rsid w:val="007D070A"/>
    <w:rsid w:val="007D749F"/>
    <w:rsid w:val="007E3FD2"/>
    <w:rsid w:val="007E7EB0"/>
    <w:rsid w:val="007F01F0"/>
    <w:rsid w:val="007F4B9B"/>
    <w:rsid w:val="00802D5E"/>
    <w:rsid w:val="00804C9F"/>
    <w:rsid w:val="00826BDA"/>
    <w:rsid w:val="00830037"/>
    <w:rsid w:val="00840AC4"/>
    <w:rsid w:val="00871190"/>
    <w:rsid w:val="008E68BE"/>
    <w:rsid w:val="008F15D5"/>
    <w:rsid w:val="008F4714"/>
    <w:rsid w:val="008F77AB"/>
    <w:rsid w:val="00913B74"/>
    <w:rsid w:val="009160A6"/>
    <w:rsid w:val="00924E00"/>
    <w:rsid w:val="00927F84"/>
    <w:rsid w:val="009473D3"/>
    <w:rsid w:val="00952247"/>
    <w:rsid w:val="009605E5"/>
    <w:rsid w:val="00972812"/>
    <w:rsid w:val="0098656B"/>
    <w:rsid w:val="00A30225"/>
    <w:rsid w:val="00A63F59"/>
    <w:rsid w:val="00A67E4F"/>
    <w:rsid w:val="00A87A74"/>
    <w:rsid w:val="00AA069D"/>
    <w:rsid w:val="00AA35E7"/>
    <w:rsid w:val="00AA7C5D"/>
    <w:rsid w:val="00AC04BA"/>
    <w:rsid w:val="00AC7F2A"/>
    <w:rsid w:val="00AF0CE3"/>
    <w:rsid w:val="00AF26DA"/>
    <w:rsid w:val="00AF40F1"/>
    <w:rsid w:val="00AF7255"/>
    <w:rsid w:val="00B13570"/>
    <w:rsid w:val="00B20F2D"/>
    <w:rsid w:val="00B35C30"/>
    <w:rsid w:val="00B50C91"/>
    <w:rsid w:val="00B52B63"/>
    <w:rsid w:val="00B60108"/>
    <w:rsid w:val="00B63D75"/>
    <w:rsid w:val="00B71F8B"/>
    <w:rsid w:val="00BC50EF"/>
    <w:rsid w:val="00BE4BC4"/>
    <w:rsid w:val="00C046CA"/>
    <w:rsid w:val="00C24924"/>
    <w:rsid w:val="00C34D59"/>
    <w:rsid w:val="00C36781"/>
    <w:rsid w:val="00C712B7"/>
    <w:rsid w:val="00C92A4E"/>
    <w:rsid w:val="00C94FE0"/>
    <w:rsid w:val="00CA0F6D"/>
    <w:rsid w:val="00CB4D7A"/>
    <w:rsid w:val="00CB504D"/>
    <w:rsid w:val="00CB589C"/>
    <w:rsid w:val="00CE083A"/>
    <w:rsid w:val="00CE3538"/>
    <w:rsid w:val="00D07C66"/>
    <w:rsid w:val="00D172A9"/>
    <w:rsid w:val="00D225A4"/>
    <w:rsid w:val="00D30C32"/>
    <w:rsid w:val="00D30F4A"/>
    <w:rsid w:val="00D62820"/>
    <w:rsid w:val="00D90EB5"/>
    <w:rsid w:val="00DB741D"/>
    <w:rsid w:val="00DC79CF"/>
    <w:rsid w:val="00DD36AB"/>
    <w:rsid w:val="00DE6741"/>
    <w:rsid w:val="00DF26F4"/>
    <w:rsid w:val="00E052D5"/>
    <w:rsid w:val="00E07F84"/>
    <w:rsid w:val="00E20B38"/>
    <w:rsid w:val="00E36B4C"/>
    <w:rsid w:val="00E40022"/>
    <w:rsid w:val="00E43147"/>
    <w:rsid w:val="00E602CE"/>
    <w:rsid w:val="00E835E0"/>
    <w:rsid w:val="00EB49A5"/>
    <w:rsid w:val="00EB74BD"/>
    <w:rsid w:val="00EE7BBE"/>
    <w:rsid w:val="00EF4CD9"/>
    <w:rsid w:val="00F13FA0"/>
    <w:rsid w:val="00F165D1"/>
    <w:rsid w:val="00F25927"/>
    <w:rsid w:val="00F61122"/>
    <w:rsid w:val="00F67322"/>
    <w:rsid w:val="00F73993"/>
    <w:rsid w:val="00F95C96"/>
    <w:rsid w:val="00F97465"/>
    <w:rsid w:val="00FA5195"/>
    <w:rsid w:val="00FB4966"/>
    <w:rsid w:val="00FC641D"/>
    <w:rsid w:val="00FC7590"/>
    <w:rsid w:val="00FD3B2F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16A8"/>
  <w15:chartTrackingRefBased/>
  <w15:docId w15:val="{CFBD2E8D-C080-453E-8537-B5F32CB4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42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93"/>
    <w:rPr>
      <w:rFonts w:eastAsiaTheme="minorEastAsia"/>
    </w:rPr>
  </w:style>
  <w:style w:type="table" w:styleId="TableGrid">
    <w:name w:val="Table Grid"/>
    <w:basedOn w:val="TableNormal"/>
    <w:uiPriority w:val="39"/>
    <w:rsid w:val="00AF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3486"/>
    <w:rPr>
      <w:b/>
      <w:bCs/>
    </w:rPr>
  </w:style>
  <w:style w:type="paragraph" w:styleId="NormalWeb">
    <w:name w:val="Normal (Web)"/>
    <w:basedOn w:val="Normal"/>
    <w:uiPriority w:val="99"/>
    <w:unhideWhenUsed/>
    <w:rsid w:val="00B6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0816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6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Walden</dc:creator>
  <cp:keywords/>
  <dc:description/>
  <cp:lastModifiedBy>Michael Davis</cp:lastModifiedBy>
  <cp:revision>9</cp:revision>
  <cp:lastPrinted>2022-10-20T21:07:00Z</cp:lastPrinted>
  <dcterms:created xsi:type="dcterms:W3CDTF">2023-11-22T19:03:00Z</dcterms:created>
  <dcterms:modified xsi:type="dcterms:W3CDTF">2023-12-14T02:13:00Z</dcterms:modified>
</cp:coreProperties>
</file>