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5AE0" w14:textId="77777777" w:rsidR="00B6278E" w:rsidRPr="00B6278E" w:rsidRDefault="0018376A" w:rsidP="00B6278E">
      <w:pPr>
        <w:spacing w:after="0"/>
        <w:rPr>
          <w:b/>
          <w:bCs/>
          <w:sz w:val="36"/>
          <w:szCs w:val="36"/>
        </w:rPr>
      </w:pPr>
      <w:r w:rsidRPr="00B6278E">
        <w:rPr>
          <w:b/>
          <w:bCs/>
          <w:sz w:val="36"/>
          <w:szCs w:val="36"/>
        </w:rPr>
        <w:t>F</w:t>
      </w:r>
      <w:r w:rsidR="00CD42D2" w:rsidRPr="00B6278E">
        <w:rPr>
          <w:b/>
          <w:bCs/>
          <w:sz w:val="36"/>
          <w:szCs w:val="36"/>
        </w:rPr>
        <w:t xml:space="preserve">ree </w:t>
      </w:r>
      <w:r w:rsidR="007A0B56" w:rsidRPr="00B6278E">
        <w:rPr>
          <w:b/>
          <w:bCs/>
          <w:sz w:val="36"/>
          <w:szCs w:val="36"/>
        </w:rPr>
        <w:t>Board Training</w:t>
      </w:r>
      <w:r w:rsidR="00595C23" w:rsidRPr="00B6278E">
        <w:rPr>
          <w:b/>
          <w:bCs/>
          <w:sz w:val="36"/>
          <w:szCs w:val="36"/>
        </w:rPr>
        <w:t xml:space="preserve"> </w:t>
      </w:r>
      <w:r w:rsidR="00865D6F" w:rsidRPr="00B6278E">
        <w:rPr>
          <w:b/>
          <w:bCs/>
          <w:sz w:val="36"/>
          <w:szCs w:val="36"/>
        </w:rPr>
        <w:t>Workshops</w:t>
      </w:r>
    </w:p>
    <w:p w14:paraId="0C84BDC1" w14:textId="6234767B" w:rsidR="00216665" w:rsidRPr="00A07BC0" w:rsidRDefault="005422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Certified UWM Ministry Consultant</w:t>
      </w:r>
    </w:p>
    <w:p w14:paraId="52FEAE56" w14:textId="4C4DF6F7" w:rsidR="00865D6F" w:rsidRDefault="00216665" w:rsidP="00865D6F">
      <w:r>
        <w:t xml:space="preserve">One of the many benefits of being in our Great Lakes Region is having access to </w:t>
      </w:r>
      <w:r w:rsidR="00A07BC0">
        <w:t>fr</w:t>
      </w:r>
      <w:r w:rsidR="00865D6F">
        <w:t>ee</w:t>
      </w:r>
      <w:r w:rsidR="00C7124F">
        <w:t xml:space="preserve"> one-day</w:t>
      </w:r>
      <w:r w:rsidR="00865D6F">
        <w:t xml:space="preserve"> </w:t>
      </w:r>
      <w:r>
        <w:t xml:space="preserve">sub-regional </w:t>
      </w:r>
      <w:r w:rsidR="00C223EB">
        <w:t xml:space="preserve">board </w:t>
      </w:r>
      <w:r w:rsidR="00865D6F">
        <w:t>training</w:t>
      </w:r>
      <w:r>
        <w:t xml:space="preserve"> workshops. </w:t>
      </w:r>
      <w:r w:rsidR="00C223EB">
        <w:t xml:space="preserve"> We offer three of these free </w:t>
      </w:r>
      <w:r>
        <w:t xml:space="preserve">on-site </w:t>
      </w:r>
      <w:r w:rsidR="00C223EB">
        <w:t xml:space="preserve">training opportunities annually for 3-5 ministries at each. </w:t>
      </w:r>
      <w:r w:rsidR="00865D6F">
        <w:t xml:space="preserve">Would your spiritual center be a host? </w:t>
      </w:r>
      <w:r w:rsidR="00595C23">
        <w:t xml:space="preserve">In addition to the Saturday training, the host </w:t>
      </w:r>
      <w:r w:rsidR="00C223EB">
        <w:t>ministry receives its own board consulting on Friday evening</w:t>
      </w:r>
      <w:r w:rsidR="00660A09">
        <w:t xml:space="preserve"> </w:t>
      </w:r>
      <w:r w:rsidR="00C223EB">
        <w:t xml:space="preserve">and the option </w:t>
      </w:r>
      <w:r w:rsidR="00A07BC0">
        <w:t xml:space="preserve">to have me </w:t>
      </w:r>
      <w:r w:rsidR="00C223EB">
        <w:t xml:space="preserve">serve as Sunday’s guest speaker. </w:t>
      </w:r>
      <w:r w:rsidR="00595C23">
        <w:t xml:space="preserve">Sound intriguing? Let’s talk. </w:t>
      </w:r>
      <w:r w:rsidR="00283CBD">
        <w:t xml:space="preserve"> ministryconsultant@greatlakesunity.com</w:t>
      </w:r>
      <w:r w:rsidR="00A07BC0">
        <w:t xml:space="preserve"> </w:t>
      </w:r>
      <w:r w:rsidR="00283CBD">
        <w:t xml:space="preserve"> </w:t>
      </w:r>
    </w:p>
    <w:p w14:paraId="7B9265E1" w14:textId="6E0AD2A9" w:rsidR="00C7124F" w:rsidRDefault="00865D6F" w:rsidP="00865D6F">
      <w:r>
        <w:t>As most of you know, the foundation of a ministry’s success is the spiritual consciousness and emotional maturity of its leaders. This Board and Leadership training focuses not only on</w:t>
      </w:r>
      <w:r w:rsidR="00C7124F">
        <w:t xml:space="preserve"> </w:t>
      </w:r>
      <w:r>
        <w:t xml:space="preserve">best practices </w:t>
      </w:r>
      <w:r w:rsidR="00C7124F">
        <w:t xml:space="preserve">of </w:t>
      </w:r>
      <w:r w:rsidR="00C223EB">
        <w:t xml:space="preserve">administration and roles and responsibilities </w:t>
      </w:r>
      <w:r w:rsidR="00C7124F">
        <w:t>b</w:t>
      </w:r>
      <w:r>
        <w:t>ut</w:t>
      </w:r>
      <w:r w:rsidR="00C7124F">
        <w:t xml:space="preserve"> </w:t>
      </w:r>
      <w:r>
        <w:t xml:space="preserve">nurtures </w:t>
      </w:r>
      <w:r w:rsidR="00B6278E">
        <w:t>our</w:t>
      </w:r>
      <w:r w:rsidR="00C7124F">
        <w:t xml:space="preserve"> </w:t>
      </w:r>
      <w:r>
        <w:t>spiritual and emotional</w:t>
      </w:r>
      <w:r w:rsidR="00AF1BA6">
        <w:t xml:space="preserve"> growth as well. </w:t>
      </w:r>
      <w:r w:rsidR="00C7124F">
        <w:t xml:space="preserve"> This highly interactive workshop offers team-building experiences for your own board, as well as opportunities to network and share resources with other boards in your sub-region.   </w:t>
      </w:r>
    </w:p>
    <w:p w14:paraId="23ED25A4" w14:textId="660851AC" w:rsidR="00C7124F" w:rsidRDefault="00C7124F" w:rsidP="00865D6F">
      <w:r>
        <w:t>The primary text for this work is UWM’s Module 1</w:t>
      </w:r>
      <w:r w:rsidR="007A0B56">
        <w:t>,</w:t>
      </w:r>
      <w:r>
        <w:t xml:space="preserve"> Essential Elements for Thriving Ministries, which </w:t>
      </w:r>
      <w:r w:rsidR="007A0B56">
        <w:t xml:space="preserve">was </w:t>
      </w:r>
      <w:r w:rsidR="00216665">
        <w:t xml:space="preserve">consolidated in January 2021 and continues to be updated annually. </w:t>
      </w:r>
      <w:r w:rsidR="00B6278E">
        <w:t xml:space="preserve">Copies are available to all </w:t>
      </w:r>
      <w:r w:rsidR="00216665">
        <w:t>workshop participants.</w:t>
      </w:r>
      <w:r w:rsidR="00B6278E">
        <w:t xml:space="preserve"> </w:t>
      </w:r>
    </w:p>
    <w:p w14:paraId="3F321226" w14:textId="4B9CDCBF" w:rsidR="007A0B56" w:rsidRDefault="00283CBD" w:rsidP="00865D6F">
      <w:r>
        <w:t>T</w:t>
      </w:r>
      <w:r w:rsidR="007A0B56">
        <w:t>imes of change such as these result in greater opportunities for</w:t>
      </w:r>
      <w:r w:rsidR="0054225B">
        <w:t xml:space="preserve"> anxiety and</w:t>
      </w:r>
      <w:r w:rsidR="007A0B56">
        <w:t xml:space="preserve"> conflict.  Understanding the roles and responsibilities of board, minister and members can help alleviate unnecessary conflict and pave a path for greater coherence and collaboration. </w:t>
      </w:r>
    </w:p>
    <w:p w14:paraId="67AB0EF7" w14:textId="1163A569" w:rsidR="007A0B56" w:rsidRPr="00AF1BA6" w:rsidRDefault="007A0B56" w:rsidP="00865D6F">
      <w:pPr>
        <w:rPr>
          <w:b/>
          <w:bCs/>
          <w:sz w:val="28"/>
          <w:szCs w:val="28"/>
        </w:rPr>
      </w:pPr>
      <w:r w:rsidRPr="00AF1BA6">
        <w:rPr>
          <w:b/>
          <w:bCs/>
          <w:sz w:val="28"/>
          <w:szCs w:val="28"/>
        </w:rPr>
        <w:t>Here’s what others have said about this training:</w:t>
      </w:r>
    </w:p>
    <w:p w14:paraId="2062FF07" w14:textId="77777777" w:rsidR="00B6278E" w:rsidRPr="00AF1BA6" w:rsidRDefault="00B6278E" w:rsidP="00B6278E">
      <w:pPr>
        <w:widowControl w:val="0"/>
        <w:spacing w:after="0" w:line="240" w:lineRule="auto"/>
        <w:jc w:val="center"/>
        <w:rPr>
          <w:b/>
          <w:bCs/>
          <w:i/>
          <w:iCs/>
          <w:color w:val="2F5496" w:themeColor="accent1" w:themeShade="BF"/>
        </w:rPr>
      </w:pPr>
      <w:r w:rsidRPr="00AF1BA6">
        <w:rPr>
          <w:b/>
          <w:bCs/>
          <w:i/>
          <w:iCs/>
          <w:color w:val="2F5496" w:themeColor="accent1" w:themeShade="BF"/>
        </w:rPr>
        <w:t>It was exactly what we needed… Knowing roles and responsibilities is an integral part of effective serving.</w:t>
      </w:r>
    </w:p>
    <w:p w14:paraId="10DE7860" w14:textId="130C0E11" w:rsidR="00B6278E" w:rsidRPr="00AF1BA6" w:rsidRDefault="00B6278E" w:rsidP="00B6278E">
      <w:pPr>
        <w:widowControl w:val="0"/>
        <w:spacing w:after="0" w:line="360" w:lineRule="auto"/>
        <w:jc w:val="center"/>
        <w:rPr>
          <w:b/>
          <w:bCs/>
          <w:i/>
          <w:iCs/>
          <w:color w:val="2F5496" w:themeColor="accent1" w:themeShade="BF"/>
        </w:rPr>
      </w:pPr>
      <w:r w:rsidRPr="00AF1BA6">
        <w:rPr>
          <w:b/>
          <w:bCs/>
          <w:i/>
          <w:iCs/>
          <w:color w:val="2F5496" w:themeColor="accent1" w:themeShade="BF"/>
        </w:rPr>
        <w:t>One of the most direct, useful, and thought-provoking workshops I have ever attended.</w:t>
      </w:r>
    </w:p>
    <w:p w14:paraId="77FC6B1C" w14:textId="77777777" w:rsidR="007A0B56" w:rsidRPr="00AF1BA6" w:rsidRDefault="007A0B56" w:rsidP="00B6278E">
      <w:pPr>
        <w:widowControl w:val="0"/>
        <w:spacing w:after="0" w:line="360" w:lineRule="auto"/>
        <w:jc w:val="center"/>
        <w:rPr>
          <w:b/>
          <w:bCs/>
          <w:i/>
          <w:iCs/>
          <w:color w:val="2F5496" w:themeColor="accent1" w:themeShade="BF"/>
        </w:rPr>
      </w:pPr>
      <w:r w:rsidRPr="00AF1BA6">
        <w:rPr>
          <w:b/>
          <w:bCs/>
          <w:i/>
          <w:iCs/>
          <w:color w:val="2F5496" w:themeColor="accent1" w:themeShade="BF"/>
        </w:rPr>
        <w:t xml:space="preserve">This workshop provided opportunities to reflect in a creative manner… loved it! </w:t>
      </w:r>
    </w:p>
    <w:p w14:paraId="29A61AAB" w14:textId="77777777" w:rsidR="007A0B56" w:rsidRPr="00AF1BA6" w:rsidRDefault="007A0B56" w:rsidP="00B6278E">
      <w:pPr>
        <w:widowControl w:val="0"/>
        <w:spacing w:after="0" w:line="360" w:lineRule="auto"/>
        <w:jc w:val="center"/>
        <w:rPr>
          <w:b/>
          <w:bCs/>
          <w:i/>
          <w:iCs/>
          <w:color w:val="2F5496" w:themeColor="accent1" w:themeShade="BF"/>
        </w:rPr>
      </w:pPr>
      <w:r w:rsidRPr="00AF1BA6">
        <w:rPr>
          <w:b/>
          <w:bCs/>
          <w:i/>
          <w:iCs/>
          <w:color w:val="2F5496" w:themeColor="accent1" w:themeShade="BF"/>
        </w:rPr>
        <w:t>All very helpful and reinforced my understanding of my role as minister.</w:t>
      </w:r>
    </w:p>
    <w:p w14:paraId="3404D78E" w14:textId="3E373BE3" w:rsidR="007A0B56" w:rsidRPr="00AF1BA6" w:rsidRDefault="007A0B56" w:rsidP="00B6278E">
      <w:pPr>
        <w:widowControl w:val="0"/>
        <w:spacing w:after="0" w:line="360" w:lineRule="auto"/>
        <w:jc w:val="center"/>
        <w:rPr>
          <w:b/>
          <w:bCs/>
          <w:i/>
          <w:iCs/>
          <w:color w:val="2F5496" w:themeColor="accent1" w:themeShade="BF"/>
        </w:rPr>
      </w:pPr>
      <w:r w:rsidRPr="00AF1BA6">
        <w:rPr>
          <w:b/>
          <w:bCs/>
          <w:i/>
          <w:iCs/>
          <w:color w:val="2F5496" w:themeColor="accent1" w:themeShade="BF"/>
        </w:rPr>
        <w:t xml:space="preserve"> Even if I attended the same training program again, I would learn more. </w:t>
      </w:r>
    </w:p>
    <w:p w14:paraId="11881D89" w14:textId="77777777" w:rsidR="00AF1BA6" w:rsidRDefault="00AF1BA6" w:rsidP="00A07BC0">
      <w:pPr>
        <w:rPr>
          <w:sz w:val="4"/>
          <w:szCs w:val="4"/>
        </w:rPr>
      </w:pPr>
    </w:p>
    <w:p w14:paraId="3A987DE7" w14:textId="6E09FA71" w:rsidR="0006604C" w:rsidRDefault="00A07BC0" w:rsidP="00A07BC0">
      <w:r>
        <w:t xml:space="preserve">While I continue to </w:t>
      </w:r>
      <w:r w:rsidR="00B6278E">
        <w:t xml:space="preserve">facilitate </w:t>
      </w:r>
      <w:r>
        <w:t xml:space="preserve">these workshops </w:t>
      </w:r>
      <w:r w:rsidR="00B6278E">
        <w:t>for</w:t>
      </w:r>
      <w:r>
        <w:t xml:space="preserve"> boards and leaders around </w:t>
      </w:r>
      <w:r w:rsidR="00B6278E">
        <w:t xml:space="preserve">the </w:t>
      </w:r>
      <w:r>
        <w:t xml:space="preserve">country, our region fully sponsors only three of these sub-regional events annually. </w:t>
      </w:r>
      <w:r w:rsidR="00AF1BA6">
        <w:t xml:space="preserve"> </w:t>
      </w:r>
      <w:r>
        <w:t xml:space="preserve">If you are interested to have a workshop customized to your ministry’s needs, these are available also, with scholarship support from the Great Lakes Region. </w:t>
      </w:r>
      <w:r w:rsidR="00B6278E">
        <w:t xml:space="preserve"> Contact me at </w:t>
      </w:r>
      <w:r w:rsidR="00283CBD">
        <w:t xml:space="preserve"> </w:t>
      </w:r>
      <w:hyperlink r:id="rId5" w:history="1">
        <w:r w:rsidR="00283CBD" w:rsidRPr="009212CC">
          <w:rPr>
            <w:rStyle w:val="Hyperlink"/>
          </w:rPr>
          <w:t>ministryconsultant@greatlakesunity.com</w:t>
        </w:r>
      </w:hyperlink>
      <w:r w:rsidR="00283CBD">
        <w:t xml:space="preserve"> </w:t>
      </w:r>
    </w:p>
    <w:p w14:paraId="4B263520" w14:textId="77777777" w:rsidR="00B6278E" w:rsidRDefault="00B6278E" w:rsidP="00A07BC0">
      <w:pPr>
        <w:widowControl w:val="0"/>
        <w:spacing w:after="40"/>
        <w:rPr>
          <w:b/>
          <w:bCs/>
          <w:sz w:val="26"/>
          <w:szCs w:val="26"/>
        </w:rPr>
      </w:pPr>
    </w:p>
    <w:p w14:paraId="1C8663A3" w14:textId="2D0ECC6F" w:rsidR="00A07BC0" w:rsidRDefault="00283CBD" w:rsidP="00AF1BA6">
      <w:pPr>
        <w:widowControl w:val="0"/>
      </w:pPr>
      <w:r>
        <w:rPr>
          <w:noProof/>
        </w:rPr>
        <w:t xml:space="preserve"> </w:t>
      </w:r>
      <w:r w:rsidR="00A07BC0" w:rsidRPr="00A07BC0">
        <w:t xml:space="preserve">  </w:t>
      </w:r>
      <w:r w:rsidR="00A07BC0">
        <w:t> </w:t>
      </w:r>
    </w:p>
    <w:sectPr w:rsidR="00A07BC0" w:rsidSect="00A361AA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46F8"/>
    <w:multiLevelType w:val="hybridMultilevel"/>
    <w:tmpl w:val="0DE0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4C"/>
    <w:rsid w:val="0006604C"/>
    <w:rsid w:val="0018376A"/>
    <w:rsid w:val="001A422B"/>
    <w:rsid w:val="00216665"/>
    <w:rsid w:val="00283CBD"/>
    <w:rsid w:val="0054225B"/>
    <w:rsid w:val="00595C23"/>
    <w:rsid w:val="00660A09"/>
    <w:rsid w:val="006B7C8D"/>
    <w:rsid w:val="006D28BB"/>
    <w:rsid w:val="007A0B56"/>
    <w:rsid w:val="00835901"/>
    <w:rsid w:val="00865D6F"/>
    <w:rsid w:val="00887D21"/>
    <w:rsid w:val="009D642C"/>
    <w:rsid w:val="00A07BC0"/>
    <w:rsid w:val="00A361AA"/>
    <w:rsid w:val="00AF1BA6"/>
    <w:rsid w:val="00B033DC"/>
    <w:rsid w:val="00B6278E"/>
    <w:rsid w:val="00B65091"/>
    <w:rsid w:val="00C223EB"/>
    <w:rsid w:val="00C7124F"/>
    <w:rsid w:val="00CD42D2"/>
    <w:rsid w:val="00F3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CB49"/>
  <w15:chartTrackingRefBased/>
  <w15:docId w15:val="{F8F75095-BCED-4DFB-991B-D6FB05E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istryconsultant@greatlakesuni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Coles</dc:creator>
  <cp:keywords/>
  <dc:description/>
  <cp:lastModifiedBy>Cindi Cousineau</cp:lastModifiedBy>
  <cp:revision>2</cp:revision>
  <cp:lastPrinted>2021-06-25T17:34:00Z</cp:lastPrinted>
  <dcterms:created xsi:type="dcterms:W3CDTF">2024-02-13T23:03:00Z</dcterms:created>
  <dcterms:modified xsi:type="dcterms:W3CDTF">2024-02-13T23:03:00Z</dcterms:modified>
</cp:coreProperties>
</file>